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BB72C0" w14:textId="77777777" w:rsidR="004703A2" w:rsidRPr="00F22B9E" w:rsidRDefault="004703A2" w:rsidP="00A00DFD">
      <w:pPr>
        <w:rPr>
          <w:b/>
          <w:bCs/>
          <w:sz w:val="36"/>
          <w:szCs w:val="32"/>
        </w:rPr>
      </w:pPr>
      <w:bookmarkStart w:id="0" w:name="_Hlk15291580"/>
      <w:r w:rsidRPr="00F22B9E">
        <w:rPr>
          <w:b/>
          <w:bCs/>
          <w:sz w:val="36"/>
          <w:szCs w:val="32"/>
        </w:rPr>
        <w:t>Detection of copy number variants in African goats using whole genome sequence data</w:t>
      </w:r>
    </w:p>
    <w:p w14:paraId="652E1068" w14:textId="66369ED9" w:rsidR="004703A2" w:rsidRDefault="004703A2" w:rsidP="004703A2">
      <w:pPr>
        <w:pStyle w:val="BodyText"/>
      </w:pPr>
      <w:r>
        <w:rPr>
          <w:b/>
        </w:rPr>
        <w:t>Wilson Nandolo</w:t>
      </w:r>
      <w:r>
        <w:rPr>
          <w:b/>
          <w:vertAlign w:val="superscript"/>
        </w:rPr>
        <w:t>1,2</w:t>
      </w:r>
      <w:r>
        <w:rPr>
          <w:b/>
        </w:rPr>
        <w:t>, Gábor Mészáros</w:t>
      </w:r>
      <w:r>
        <w:rPr>
          <w:b/>
          <w:vertAlign w:val="superscript"/>
        </w:rPr>
        <w:t>1</w:t>
      </w:r>
      <w:r>
        <w:rPr>
          <w:b/>
        </w:rPr>
        <w:t>, Maria Wurzinger</w:t>
      </w:r>
      <w:r>
        <w:rPr>
          <w:b/>
          <w:vertAlign w:val="superscript"/>
        </w:rPr>
        <w:t>1</w:t>
      </w:r>
      <w:r>
        <w:rPr>
          <w:b/>
        </w:rPr>
        <w:t>,</w:t>
      </w:r>
      <w:r>
        <w:rPr>
          <w:b/>
          <w:lang/>
        </w:rPr>
        <w:t xml:space="preserve"> </w:t>
      </w:r>
      <w:r>
        <w:rPr>
          <w:b/>
        </w:rPr>
        <w:t>Liveness Jessica Banda</w:t>
      </w:r>
      <w:r>
        <w:rPr>
          <w:b/>
          <w:vertAlign w:val="superscript"/>
        </w:rPr>
        <w:t>2</w:t>
      </w:r>
      <w:r>
        <w:rPr>
          <w:b/>
        </w:rPr>
        <w:t>, Timothy N. Gondwe</w:t>
      </w:r>
      <w:r>
        <w:rPr>
          <w:b/>
          <w:vertAlign w:val="superscript"/>
        </w:rPr>
        <w:t>2</w:t>
      </w:r>
      <w:r>
        <w:rPr>
          <w:b/>
        </w:rPr>
        <w:t>, Henry Aaron Mulindwa</w:t>
      </w:r>
      <w:r>
        <w:rPr>
          <w:b/>
          <w:vertAlign w:val="superscript"/>
        </w:rPr>
        <w:t>3</w:t>
      </w:r>
      <w:r>
        <w:rPr>
          <w:b/>
        </w:rPr>
        <w:t>, Helen N. Nakimbugwe</w:t>
      </w:r>
      <w:r>
        <w:rPr>
          <w:b/>
          <w:vertAlign w:val="superscript"/>
        </w:rPr>
        <w:t>4</w:t>
      </w:r>
      <w:r>
        <w:rPr>
          <w:b/>
        </w:rPr>
        <w:t xml:space="preserve">, </w:t>
      </w:r>
      <w:bookmarkStart w:id="1" w:name="_GoBack"/>
      <w:bookmarkEnd w:id="1"/>
      <w:commentRangeStart w:id="2"/>
      <w:commentRangeEnd w:id="2"/>
      <w:r>
        <w:rPr>
          <w:b/>
          <w:lang/>
        </w:rPr>
        <w:t>Emily L. Clark</w:t>
      </w:r>
      <w:r>
        <w:rPr>
          <w:b/>
          <w:vertAlign w:val="superscript"/>
          <w:lang/>
        </w:rPr>
        <w:t>5</w:t>
      </w:r>
      <w:r w:rsidR="00F22B9E">
        <w:rPr>
          <w:b/>
        </w:rPr>
        <w:t>, M</w:t>
      </w:r>
      <w:r>
        <w:rPr>
          <w:b/>
        </w:rPr>
        <w:t>. Jennifer Woodward-Greene</w:t>
      </w:r>
      <w:r>
        <w:rPr>
          <w:b/>
          <w:vertAlign w:val="superscript"/>
          <w:lang/>
        </w:rPr>
        <w:t>6</w:t>
      </w:r>
      <w:r>
        <w:rPr>
          <w:b/>
        </w:rPr>
        <w:t>, Mei Liu</w:t>
      </w:r>
      <w:r>
        <w:rPr>
          <w:b/>
          <w:vertAlign w:val="superscript"/>
          <w:lang/>
        </w:rPr>
        <w:t>6</w:t>
      </w:r>
      <w:r>
        <w:rPr>
          <w:b/>
        </w:rPr>
        <w:t>, George E. Liu</w:t>
      </w:r>
      <w:r>
        <w:rPr>
          <w:b/>
          <w:vertAlign w:val="superscript"/>
          <w:lang/>
        </w:rPr>
        <w:t>6</w:t>
      </w:r>
      <w:r>
        <w:rPr>
          <w:b/>
        </w:rPr>
        <w:t>, Curtis P. Van Tassell</w:t>
      </w:r>
      <w:r>
        <w:rPr>
          <w:b/>
          <w:vertAlign w:val="superscript"/>
          <w:lang/>
        </w:rPr>
        <w:t>6</w:t>
      </w:r>
      <w:r>
        <w:rPr>
          <w:b/>
        </w:rPr>
        <w:t>, Benjamin D. Rosen</w:t>
      </w:r>
      <w:r>
        <w:rPr>
          <w:b/>
          <w:vertAlign w:val="superscript"/>
          <w:lang/>
        </w:rPr>
        <w:t>6</w:t>
      </w:r>
      <w:r>
        <w:rPr>
          <w:b/>
        </w:rPr>
        <w:t>, Johann Sölkner</w:t>
      </w:r>
      <w:r>
        <w:rPr>
          <w:b/>
          <w:vertAlign w:val="superscript"/>
        </w:rPr>
        <w:t>1</w:t>
      </w:r>
    </w:p>
    <w:p w14:paraId="33384BC2" w14:textId="77777777" w:rsidR="004703A2" w:rsidRDefault="004703A2" w:rsidP="004703A2">
      <w:pPr>
        <w:pStyle w:val="BodyText"/>
        <w:rPr>
          <w:b/>
          <w:vertAlign w:val="superscript"/>
        </w:rPr>
      </w:pPr>
    </w:p>
    <w:p w14:paraId="11BF337C" w14:textId="77777777" w:rsidR="004703A2" w:rsidRDefault="004703A2" w:rsidP="004703A2">
      <w:pPr>
        <w:pStyle w:val="BodyText"/>
      </w:pPr>
      <w:r>
        <w:t xml:space="preserve">1 University of Natural Resources and Life Sciences, Vienna, Austria </w:t>
      </w:r>
    </w:p>
    <w:p w14:paraId="6F26E600" w14:textId="77777777" w:rsidR="004703A2" w:rsidRDefault="004703A2" w:rsidP="004703A2">
      <w:pPr>
        <w:pStyle w:val="BodyText"/>
      </w:pPr>
      <w:r>
        <w:t>2 Lilongwe University of Agriculture and Natural Resources, Lilongwe, Malawi</w:t>
      </w:r>
    </w:p>
    <w:p w14:paraId="4252728E" w14:textId="77777777" w:rsidR="004703A2" w:rsidRDefault="004703A2" w:rsidP="004703A2">
      <w:pPr>
        <w:pStyle w:val="BodyText"/>
      </w:pPr>
      <w:r>
        <w:t>3 National Livestock Resources Research Institute, Tororo, Uganda</w:t>
      </w:r>
    </w:p>
    <w:p w14:paraId="7001826E" w14:textId="77777777" w:rsidR="004703A2" w:rsidRDefault="004703A2" w:rsidP="004703A2">
      <w:pPr>
        <w:pStyle w:val="BodyText"/>
      </w:pPr>
      <w:r>
        <w:t>4 Kyambogo University, Kyambogo, Uganda</w:t>
      </w:r>
    </w:p>
    <w:p w14:paraId="04F5B5CB" w14:textId="77777777" w:rsidR="004703A2" w:rsidRDefault="004703A2" w:rsidP="004703A2">
      <w:pPr>
        <w:pStyle w:val="BodyText"/>
        <w:rPr>
          <w:lang/>
        </w:rPr>
      </w:pPr>
      <w:r>
        <w:t xml:space="preserve">5 </w:t>
      </w:r>
      <w:r w:rsidRPr="00742AB3">
        <w:rPr>
          <w:lang/>
        </w:rPr>
        <w:t xml:space="preserve">The Roslin Institute, University of Edinburgh, Edinburgh, Scotland, United Kingdom </w:t>
      </w:r>
    </w:p>
    <w:p w14:paraId="614BDBB9" w14:textId="77777777" w:rsidR="004703A2" w:rsidRDefault="004703A2" w:rsidP="004703A2">
      <w:pPr>
        <w:pStyle w:val="BodyText"/>
      </w:pPr>
      <w:r>
        <w:rPr>
          <w:lang/>
        </w:rPr>
        <w:t xml:space="preserve">6 </w:t>
      </w:r>
      <w:r>
        <w:t>Animal Genomics and Improvement Laboratory, USDA-ARS, Beltsville, MD, USA</w:t>
      </w:r>
    </w:p>
    <w:p w14:paraId="36394424" w14:textId="77777777" w:rsidR="004703A2" w:rsidRDefault="004703A2" w:rsidP="004703A2">
      <w:pPr>
        <w:pStyle w:val="BodyText"/>
      </w:pPr>
    </w:p>
    <w:p w14:paraId="4DF7DD30" w14:textId="77777777" w:rsidR="004703A2" w:rsidRDefault="004703A2" w:rsidP="004703A2">
      <w:pPr>
        <w:pStyle w:val="BodyText"/>
      </w:pPr>
      <w:r>
        <w:t>Corresponding author:  Benjamin D. Rosen (Ben.Rosen@usda.gov)</w:t>
      </w:r>
    </w:p>
    <w:bookmarkEnd w:id="0"/>
    <w:p w14:paraId="3F5842C1" w14:textId="4D34E13F" w:rsidR="009905B3" w:rsidRDefault="009905B3" w:rsidP="007040F5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br w:type="page"/>
      </w:r>
    </w:p>
    <w:p w14:paraId="03E02C80" w14:textId="52EB1145" w:rsidR="009905B3" w:rsidRDefault="009905B3" w:rsidP="009905B3">
      <w:pPr>
        <w:pStyle w:val="Heading1"/>
        <w:numPr>
          <w:ilvl w:val="0"/>
          <w:numId w:val="0"/>
        </w:numPr>
      </w:pPr>
      <w:r w:rsidRPr="009905B3">
        <w:lastRenderedPageBreak/>
        <w:t>List of figures</w:t>
      </w:r>
    </w:p>
    <w:p w14:paraId="08C25B79" w14:textId="32DD073D" w:rsidR="00CC512F" w:rsidRDefault="00BE4310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r>
        <w:rPr>
          <w:lang w:eastAsia="zh-CN"/>
        </w:rPr>
        <w:fldChar w:fldCharType="begin"/>
      </w:r>
      <w:r>
        <w:rPr>
          <w:lang w:eastAsia="zh-CN"/>
        </w:rPr>
        <w:instrText xml:space="preserve"> TOC \h \z \c "Supplementary Figure" </w:instrText>
      </w:r>
      <w:r>
        <w:rPr>
          <w:lang w:eastAsia="zh-CN"/>
        </w:rPr>
        <w:fldChar w:fldCharType="separate"/>
      </w:r>
      <w:hyperlink w:anchor="_Toc20719268" w:history="1">
        <w:r w:rsidR="00CC512F" w:rsidRPr="00597EB6">
          <w:rPr>
            <w:rStyle w:val="Hyperlink"/>
            <w:noProof/>
          </w:rPr>
          <w:t>Supplementary Figure 1: CNV differentiation between Boer and East African goat</w:t>
        </w:r>
        <w:r w:rsidR="00CC512F" w:rsidRPr="00597EB6">
          <w:rPr>
            <w:rStyle w:val="Hyperlink"/>
            <w:noProof/>
            <w:lang/>
          </w:rPr>
          <w:t xml:space="preserve"> </w:t>
        </w:r>
        <w:r w:rsidR="00CC512F" w:rsidRPr="00597EB6">
          <w:rPr>
            <w:rStyle w:val="Hyperlink"/>
            <w:noProof/>
          </w:rPr>
          <w:t>populations</w:t>
        </w:r>
        <w:r w:rsidR="00CC512F" w:rsidRPr="00597EB6">
          <w:rPr>
            <w:rStyle w:val="Hyperlink"/>
            <w:noProof/>
            <w:lang/>
          </w:rPr>
          <w:t>.</w:t>
        </w:r>
        <w:r w:rsidR="00CC512F">
          <w:rPr>
            <w:noProof/>
            <w:webHidden/>
          </w:rPr>
          <w:tab/>
        </w:r>
        <w:r w:rsidR="00CC512F">
          <w:rPr>
            <w:noProof/>
            <w:webHidden/>
          </w:rPr>
          <w:fldChar w:fldCharType="begin"/>
        </w:r>
        <w:r w:rsidR="00CC512F">
          <w:rPr>
            <w:noProof/>
            <w:webHidden/>
          </w:rPr>
          <w:instrText xml:space="preserve"> PAGEREF _Toc20719268 \h </w:instrText>
        </w:r>
        <w:r w:rsidR="00CC512F">
          <w:rPr>
            <w:noProof/>
            <w:webHidden/>
          </w:rPr>
        </w:r>
        <w:r w:rsidR="00CC512F">
          <w:rPr>
            <w:noProof/>
            <w:webHidden/>
          </w:rPr>
          <w:fldChar w:fldCharType="separate"/>
        </w:r>
        <w:r w:rsidR="00CC512F">
          <w:rPr>
            <w:noProof/>
            <w:webHidden/>
          </w:rPr>
          <w:t>4</w:t>
        </w:r>
        <w:r w:rsidR="00CC512F">
          <w:rPr>
            <w:noProof/>
            <w:webHidden/>
          </w:rPr>
          <w:fldChar w:fldCharType="end"/>
        </w:r>
      </w:hyperlink>
    </w:p>
    <w:p w14:paraId="233BF24C" w14:textId="325347EF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69" w:history="1">
        <w:r w:rsidRPr="00597EB6">
          <w:rPr>
            <w:rStyle w:val="Hyperlink"/>
            <w:noProof/>
          </w:rPr>
          <w:t>Supplementary Figure 2: CNV differentiation between Boer and Madagascar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DCB1012" w14:textId="03F46646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0" w:history="1">
        <w:r w:rsidRPr="00597EB6">
          <w:rPr>
            <w:rStyle w:val="Hyperlink"/>
            <w:noProof/>
          </w:rPr>
          <w:t>Supplementary Figure 3: CNV differentiation between Boer and Southern African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23460CE" w14:textId="4D5FE422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1" w:history="1">
        <w:r w:rsidRPr="00597EB6">
          <w:rPr>
            <w:rStyle w:val="Hyperlink"/>
            <w:noProof/>
          </w:rPr>
          <w:t>Supplementary Figure 4: CNV differentiation between Boer and West African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E725F48" w14:textId="43A518B4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2" w:history="1">
        <w:r w:rsidRPr="00597EB6">
          <w:rPr>
            <w:rStyle w:val="Hyperlink"/>
            <w:noProof/>
          </w:rPr>
          <w:t>Supplementary Figure 5: CNV differentiation between East African and Madagascar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4BE1995" w14:textId="0C525B6B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3" w:history="1">
        <w:r w:rsidRPr="00597EB6">
          <w:rPr>
            <w:rStyle w:val="Hyperlink"/>
            <w:noProof/>
          </w:rPr>
          <w:t>Supplementary Figure 6: CNV differentiation between East African and Southern African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BE86476" w14:textId="464B8BCA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4" w:history="1">
        <w:r w:rsidRPr="00597EB6">
          <w:rPr>
            <w:rStyle w:val="Hyperlink"/>
            <w:noProof/>
          </w:rPr>
          <w:t xml:space="preserve">Supplementary Figure 7: CNV differentiation between </w:t>
        </w:r>
        <w:r w:rsidRPr="00597EB6">
          <w:rPr>
            <w:rStyle w:val="Hyperlink"/>
            <w:noProof/>
            <w:lang/>
          </w:rPr>
          <w:t>East African</w:t>
        </w:r>
        <w:r w:rsidRPr="00597EB6">
          <w:rPr>
            <w:rStyle w:val="Hyperlink"/>
            <w:noProof/>
          </w:rPr>
          <w:t xml:space="preserve"> and </w:t>
        </w:r>
        <w:r w:rsidRPr="00597EB6">
          <w:rPr>
            <w:rStyle w:val="Hyperlink"/>
            <w:noProof/>
            <w:lang/>
          </w:rPr>
          <w:t>West</w:t>
        </w:r>
        <w:r w:rsidRPr="00597EB6">
          <w:rPr>
            <w:rStyle w:val="Hyperlink"/>
            <w:noProof/>
          </w:rPr>
          <w:t xml:space="preserve"> African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D62DC1B" w14:textId="489269BD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5" w:history="1">
        <w:r w:rsidRPr="00597EB6">
          <w:rPr>
            <w:rStyle w:val="Hyperlink"/>
            <w:noProof/>
          </w:rPr>
          <w:t>Supplementary Figure 8: CNV differentiation between Madagascar and Southern African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4A2DE76" w14:textId="7248AD70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6" w:history="1">
        <w:r w:rsidRPr="00597EB6">
          <w:rPr>
            <w:rStyle w:val="Hyperlink"/>
            <w:noProof/>
          </w:rPr>
          <w:t>Supplementary Figure 9: CNV differentiation between Madagascar and West African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73D28DC" w14:textId="3C5ED215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7" w:history="1">
        <w:r w:rsidRPr="00597EB6">
          <w:rPr>
            <w:rStyle w:val="Hyperlink"/>
            <w:noProof/>
          </w:rPr>
          <w:t>Supplementary Figure 10: CNV differentiation between Southern African and Western African goat populations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0557184" w14:textId="1A43A122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8" w:history="1">
        <w:r w:rsidRPr="00597EB6">
          <w:rPr>
            <w:rStyle w:val="Hyperlink"/>
            <w:noProof/>
          </w:rPr>
          <w:t>Supplementary Figure 11: CNVR for the Abergelle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58F09684" w14:textId="59901C3C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79" w:history="1">
        <w:r w:rsidRPr="00597EB6">
          <w:rPr>
            <w:rStyle w:val="Hyperlink"/>
            <w:noProof/>
          </w:rPr>
          <w:t>Supplementary Figure 12: CNVR for the Androy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0CB1D52" w14:textId="05BEE100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0" w:history="1">
        <w:r w:rsidRPr="00597EB6">
          <w:rPr>
            <w:rStyle w:val="Hyperlink"/>
            <w:noProof/>
          </w:rPr>
          <w:t xml:space="preserve">Supplementary Figure 13: CNVR for the </w:t>
        </w:r>
        <w:r w:rsidRPr="00597EB6">
          <w:rPr>
            <w:rStyle w:val="Hyperlink"/>
            <w:noProof/>
            <w:lang/>
          </w:rPr>
          <w:t>Balaka-Ulongwe</w:t>
        </w:r>
        <w:r w:rsidRPr="00597EB6">
          <w:rPr>
            <w:rStyle w:val="Hyperlink"/>
            <w:noProof/>
          </w:rPr>
          <w:t xml:space="preserve">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B30A4B0" w14:textId="45E64FFD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1" w:history="1">
        <w:r w:rsidRPr="00597EB6">
          <w:rPr>
            <w:rStyle w:val="Hyperlink"/>
            <w:noProof/>
          </w:rPr>
          <w:t>Supplementary Figure 14: CNVR for the Boer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042ABBDF" w14:textId="41855019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2" w:history="1">
        <w:r w:rsidRPr="00597EB6">
          <w:rPr>
            <w:rStyle w:val="Hyperlink"/>
            <w:noProof/>
          </w:rPr>
          <w:t>Supplementary Figure 15: CNVR for the Dedza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76761BDF" w14:textId="411140DB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3" w:history="1">
        <w:r w:rsidRPr="00597EB6">
          <w:rPr>
            <w:rStyle w:val="Hyperlink"/>
            <w:noProof/>
          </w:rPr>
          <w:t>Supplementary Figure 16: CNVR for the Diana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2C182D41" w14:textId="3258FCE0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4" w:history="1">
        <w:r w:rsidRPr="00597EB6">
          <w:rPr>
            <w:rStyle w:val="Hyperlink"/>
            <w:noProof/>
          </w:rPr>
          <w:t>Supplementary Figure 17: CNVR for the Galla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68CD82D" w14:textId="7EA19D15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5" w:history="1">
        <w:r w:rsidRPr="00597EB6">
          <w:rPr>
            <w:rStyle w:val="Hyperlink"/>
            <w:noProof/>
          </w:rPr>
          <w:t>Supplementary Figure 18: CNVR for the Gogo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44E0DB7" w14:textId="40CD61BE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6" w:history="1">
        <w:r w:rsidRPr="00597EB6">
          <w:rPr>
            <w:rStyle w:val="Hyperlink"/>
            <w:noProof/>
          </w:rPr>
          <w:t>Supplementary Figure 19: CNVR for the Guera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5170F760" w14:textId="53702808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7" w:history="1">
        <w:r w:rsidRPr="00597EB6">
          <w:rPr>
            <w:rStyle w:val="Hyperlink"/>
            <w:noProof/>
          </w:rPr>
          <w:t>Supplementary Figure 20: CNVR for the Gumez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5CF0C2B" w14:textId="688257CE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8" w:history="1">
        <w:r w:rsidRPr="00597EB6">
          <w:rPr>
            <w:rStyle w:val="Hyperlink"/>
            <w:noProof/>
          </w:rPr>
          <w:t>Supplementary Figure 21: CNVR for the Keffa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312B5D9" w14:textId="4529D9C3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89" w:history="1">
        <w:r w:rsidRPr="00597EB6">
          <w:rPr>
            <w:rStyle w:val="Hyperlink"/>
            <w:noProof/>
          </w:rPr>
          <w:t>Supplementary Figure 22: CNVR for the Landin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FD712C9" w14:textId="7785292C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0" w:history="1">
        <w:r w:rsidRPr="00597EB6">
          <w:rPr>
            <w:rStyle w:val="Hyperlink"/>
            <w:noProof/>
          </w:rPr>
          <w:t>Supplementary Figure 23: CNVR for the Maasai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18F87167" w14:textId="1CDCAC33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1" w:history="1">
        <w:r w:rsidRPr="00597EB6">
          <w:rPr>
            <w:rStyle w:val="Hyperlink"/>
            <w:noProof/>
          </w:rPr>
          <w:t>Supplementary Figure 24: CNVR for the Malya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0E2341BB" w14:textId="38E7CB80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2" w:history="1">
        <w:r w:rsidRPr="00597EB6">
          <w:rPr>
            <w:rStyle w:val="Hyperlink"/>
            <w:noProof/>
          </w:rPr>
          <w:t>Supplementary Figure 25: CNVR for the Manica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799D5715" w14:textId="3DE07048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3" w:history="1">
        <w:r w:rsidRPr="00597EB6">
          <w:rPr>
            <w:rStyle w:val="Hyperlink"/>
            <w:noProof/>
          </w:rPr>
          <w:t>Supplementary Figure 26: CNVR for the Mashona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2422AAA8" w14:textId="51038BA7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4" w:history="1">
        <w:r w:rsidRPr="00597EB6">
          <w:rPr>
            <w:rStyle w:val="Hyperlink"/>
            <w:noProof/>
          </w:rPr>
          <w:t>Supplementary Figure 27: CNVR for the Matebele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60F9A368" w14:textId="4C0744D1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5" w:history="1">
        <w:r w:rsidRPr="00597EB6">
          <w:rPr>
            <w:rStyle w:val="Hyperlink"/>
            <w:noProof/>
          </w:rPr>
          <w:t>Supplementary Figure 28: CNVR for the Menabe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63FEA558" w14:textId="2034120E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6" w:history="1">
        <w:r w:rsidRPr="00597EB6">
          <w:rPr>
            <w:rStyle w:val="Hyperlink"/>
            <w:noProof/>
          </w:rPr>
          <w:t>Supplementary Figure 29: CNVR for the Naine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3B1A15A2" w14:textId="5D6B24D2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7" w:history="1">
        <w:r w:rsidRPr="00597EB6">
          <w:rPr>
            <w:rStyle w:val="Hyperlink"/>
            <w:noProof/>
          </w:rPr>
          <w:t>Supplementary Figure 30: CNVR for the Norwegian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72BCBA92" w14:textId="160D27FE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8" w:history="1">
        <w:r w:rsidRPr="00597EB6">
          <w:rPr>
            <w:rStyle w:val="Hyperlink"/>
            <w:noProof/>
          </w:rPr>
          <w:t>Supplementary Figure 31: CNVR for the Nsanje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4D4E6142" w14:textId="23989A1A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299" w:history="1">
        <w:r w:rsidRPr="00597EB6">
          <w:rPr>
            <w:rStyle w:val="Hyperlink"/>
            <w:noProof/>
          </w:rPr>
          <w:t>Supplementary Figure 32: CNVR for the Pare White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_Toc20719299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52F6024F" w14:textId="719355E2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0" w:history="1">
        <w:r w:rsidRPr="00597EB6">
          <w:rPr>
            <w:rStyle w:val="Hyperlink"/>
            <w:noProof/>
          </w:rPr>
          <w:t>Supplementary Figure 33: CNVR for the Saanen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42C368AA" w14:textId="59E074A1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1" w:history="1">
        <w:r w:rsidRPr="00597EB6">
          <w:rPr>
            <w:rStyle w:val="Hyperlink"/>
            <w:noProof/>
          </w:rPr>
          <w:t>Supplementary Figure 34: CNVR for the Small East African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5D932509" w14:textId="4E748FC1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2" w:history="1">
        <w:r w:rsidRPr="00597EB6">
          <w:rPr>
            <w:rStyle w:val="Hyperlink"/>
            <w:noProof/>
          </w:rPr>
          <w:t>Supplementary Figure 35: CNVR for the Sofia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7100BDF5" w14:textId="2EE61DA9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3" w:history="1">
        <w:r w:rsidRPr="00597EB6">
          <w:rPr>
            <w:rStyle w:val="Hyperlink"/>
            <w:noProof/>
          </w:rPr>
          <w:t>Supplementary Figure 36: CNVR for the Soudanaise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44844B3A" w14:textId="625E7A5A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4" w:history="1">
        <w:r w:rsidRPr="00597EB6">
          <w:rPr>
            <w:rStyle w:val="Hyperlink"/>
            <w:noProof/>
          </w:rPr>
          <w:t>Supplementary Figure 37: CNVR for the SudOuest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2246C737" w14:textId="676F020C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5" w:history="1">
        <w:r w:rsidRPr="00597EB6">
          <w:rPr>
            <w:rStyle w:val="Hyperlink"/>
            <w:noProof/>
          </w:rPr>
          <w:t>Supplementary Figure 38: CNVR for the Thyolo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105545FA" w14:textId="730BC881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6" w:history="1">
        <w:r w:rsidRPr="00597EB6">
          <w:rPr>
            <w:rStyle w:val="Hyperlink"/>
            <w:noProof/>
          </w:rPr>
          <w:t>Supplementary Figure 39: CNVR for the Woyito Guji breed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326A35C1" w14:textId="1792DE30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7" w:history="1">
        <w:r w:rsidRPr="00597EB6">
          <w:rPr>
            <w:rStyle w:val="Hyperlink"/>
            <w:noProof/>
          </w:rPr>
          <w:t>Supplementary Figure 40: Functional analysis of genes in CNVR</w:t>
        </w:r>
        <w:r w:rsidRPr="00597EB6">
          <w:rPr>
            <w:rStyle w:val="Hyperlink"/>
            <w:noProof/>
            <w:lang/>
          </w:rPr>
          <w:t xml:space="preserve"> highly differentiated among and across populations</w:t>
        </w:r>
        <w:r w:rsidRPr="00597EB6">
          <w:rPr>
            <w:rStyle w:val="Hyperlink"/>
            <w:noProof/>
          </w:rPr>
          <w:t>. The analysis is based on the Bos taurus gene set</w:t>
        </w:r>
        <w:r w:rsidRPr="00597EB6">
          <w:rPr>
            <w:rStyle w:val="Hyperlink"/>
            <w:noProof/>
            <w:lang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2F9CEDDA" w14:textId="257A74D2" w:rsidR="00CC512F" w:rsidRDefault="00CC512F">
      <w:pPr>
        <w:pStyle w:val="TableofFigures"/>
        <w:tabs>
          <w:tab w:val="right" w:leader="dot" w:pos="9016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  <w:lang/>
        </w:rPr>
      </w:pPr>
      <w:hyperlink w:anchor="_Toc20719308" w:history="1">
        <w:r w:rsidRPr="00597EB6">
          <w:rPr>
            <w:rStyle w:val="Hyperlink"/>
            <w:noProof/>
          </w:rPr>
          <w:t xml:space="preserve">Supplementary Figure 41: </w:t>
        </w:r>
        <w:r w:rsidRPr="00597EB6">
          <w:rPr>
            <w:rStyle w:val="Hyperlink"/>
            <w:noProof/>
            <w:lang/>
          </w:rPr>
          <w:t>Functional analysis of genes in CNVR private to breeds and populations. The analysis is based on the Bos taurus gene set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_Toc20719308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31135593" w14:textId="75D7B0BA" w:rsidR="009905B3" w:rsidRPr="009905B3" w:rsidRDefault="00BE4310" w:rsidP="009905B3">
      <w:pPr>
        <w:rPr>
          <w:lang w:eastAsia="zh-CN"/>
        </w:rPr>
      </w:pPr>
      <w:r>
        <w:rPr>
          <w:lang w:eastAsia="zh-CN"/>
        </w:rPr>
        <w:fldChar w:fldCharType="end"/>
      </w:r>
    </w:p>
    <w:p w14:paraId="417744C9" w14:textId="77777777" w:rsidR="007040F5" w:rsidRPr="00771EC4" w:rsidRDefault="007040F5" w:rsidP="007040F5">
      <w:pPr>
        <w:jc w:val="center"/>
        <w:rPr>
          <w:rFonts w:cs="Times New Roman"/>
          <w:b/>
          <w:sz w:val="36"/>
        </w:rPr>
      </w:pPr>
    </w:p>
    <w:p w14:paraId="0F2612F0" w14:textId="17B2CFB3" w:rsidR="009905B3" w:rsidRDefault="009905B3" w:rsidP="007040F5">
      <w:pPr>
        <w:pStyle w:val="BodyText"/>
        <w:jc w:val="center"/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14:paraId="1003D621" w14:textId="21936DDF" w:rsidR="00BE4310" w:rsidRDefault="00BE4310" w:rsidP="00BE4310">
      <w:pPr>
        <w:keepNext/>
      </w:pPr>
      <w:r>
        <w:rPr>
          <w:noProof/>
        </w:rPr>
        <w:lastRenderedPageBreak/>
        <w:drawing>
          <wp:inline distT="0" distB="0" distL="0" distR="0" wp14:anchorId="0C116658" wp14:editId="7EE90DEE">
            <wp:extent cx="5719040" cy="3217865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OE-EAF_VS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9040" cy="321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B7278" w14:textId="5983EE06" w:rsidR="005D3422" w:rsidRDefault="00BE4310" w:rsidP="005D3422">
      <w:pPr>
        <w:pStyle w:val="Caption"/>
        <w:rPr>
          <w:lang/>
        </w:rPr>
      </w:pPr>
      <w:bookmarkStart w:id="3" w:name="_Toc20719268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</w:t>
      </w:r>
      <w:r w:rsidR="00F22B9E">
        <w:rPr>
          <w:noProof/>
        </w:rPr>
        <w:fldChar w:fldCharType="end"/>
      </w:r>
      <w:r>
        <w:t xml:space="preserve">: </w:t>
      </w:r>
      <w:r w:rsidRPr="002F03B3">
        <w:t>CNV differentiation between Boer and East African goat</w:t>
      </w:r>
      <w:r w:rsidR="00225E4B">
        <w:rPr>
          <w:lang/>
        </w:rPr>
        <w:t xml:space="preserve"> </w:t>
      </w:r>
      <w:r w:rsidRPr="002F03B3">
        <w:t>populations</w:t>
      </w:r>
      <w:r w:rsidR="005D3422">
        <w:rPr>
          <w:lang/>
        </w:rPr>
        <w:t>.</w:t>
      </w:r>
      <w:bookmarkEnd w:id="3"/>
    </w:p>
    <w:p w14:paraId="4A369992" w14:textId="44920089" w:rsidR="00BE4310" w:rsidRPr="00F22B9E" w:rsidRDefault="005D3422" w:rsidP="00F22B9E">
      <w:pPr>
        <w:pStyle w:val="NoSpacing"/>
        <w:rPr>
          <w:lang/>
        </w:rPr>
      </w:pPr>
      <w:r w:rsidRPr="005D3422">
        <w:rPr>
          <w:lang/>
        </w:rPr>
        <w:t xml:space="preserve"> </w:t>
      </w: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5A29D1AD" w14:textId="0101231B" w:rsidR="00BE4310" w:rsidRPr="009905B3" w:rsidRDefault="00BE4310" w:rsidP="00BE4310"/>
    <w:p w14:paraId="115DB676" w14:textId="23339832" w:rsidR="00BE4310" w:rsidRDefault="00BE4310" w:rsidP="00BE4310">
      <w:r>
        <w:rPr>
          <w:noProof/>
        </w:rPr>
        <w:drawing>
          <wp:inline distT="0" distB="0" distL="0" distR="0" wp14:anchorId="398A18EE" wp14:editId="5ABECBEB">
            <wp:extent cx="5729759" cy="3223896"/>
            <wp:effectExtent l="0" t="0" r="444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OE-MAD_VS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9759" cy="322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05B3">
        <w:t xml:space="preserve"> </w:t>
      </w:r>
    </w:p>
    <w:p w14:paraId="1144998F" w14:textId="38E22320" w:rsidR="005D3422" w:rsidRDefault="00BE4310" w:rsidP="005D3422">
      <w:pPr>
        <w:pStyle w:val="Caption"/>
        <w:rPr>
          <w:lang/>
        </w:rPr>
      </w:pPr>
      <w:bookmarkStart w:id="4" w:name="_Toc17980027"/>
      <w:bookmarkStart w:id="5" w:name="_Toc20719269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</w:t>
      </w:r>
      <w:r w:rsidR="00F22B9E">
        <w:rPr>
          <w:noProof/>
        </w:rPr>
        <w:fldChar w:fldCharType="end"/>
      </w:r>
      <w:r>
        <w:t>: CNV differentiation between Boer and Madagascar goat populations</w:t>
      </w:r>
      <w:bookmarkEnd w:id="4"/>
      <w:r w:rsidR="005D3422">
        <w:rPr>
          <w:lang/>
        </w:rPr>
        <w:t>.</w:t>
      </w:r>
      <w:bookmarkEnd w:id="5"/>
    </w:p>
    <w:p w14:paraId="0FC3B993" w14:textId="77777777" w:rsidR="005D3422" w:rsidRPr="00BA7B1B" w:rsidRDefault="005D3422" w:rsidP="005D3422">
      <w:pPr>
        <w:pStyle w:val="NoSpacing"/>
        <w:rPr>
          <w:lang/>
        </w:rPr>
      </w:pPr>
      <w:r w:rsidRPr="005D3422">
        <w:rPr>
          <w:lang/>
        </w:rPr>
        <w:t xml:space="preserve"> </w:t>
      </w: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532D93D3" w14:textId="49763B85" w:rsidR="00BE4310" w:rsidRDefault="00BE4310" w:rsidP="005D3422">
      <w:pPr>
        <w:pStyle w:val="Caption"/>
      </w:pPr>
    </w:p>
    <w:p w14:paraId="168CE005" w14:textId="77777777" w:rsidR="00BE4310" w:rsidRPr="009905B3" w:rsidRDefault="00BE4310" w:rsidP="00BE4310"/>
    <w:p w14:paraId="357AD58A" w14:textId="77777777" w:rsidR="00BE4310" w:rsidRPr="009905B3" w:rsidRDefault="00BE4310" w:rsidP="00BE4310"/>
    <w:p w14:paraId="445EF20A" w14:textId="77777777" w:rsidR="00BE4310" w:rsidRDefault="00BE4310" w:rsidP="00BE4310">
      <w:r>
        <w:rPr>
          <w:noProof/>
        </w:rPr>
        <w:lastRenderedPageBreak/>
        <w:drawing>
          <wp:inline distT="0" distB="0" distL="0" distR="0" wp14:anchorId="352DCD69" wp14:editId="309AA3D2">
            <wp:extent cx="5723945" cy="322062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OE-SAF_VS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3945" cy="322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05B3">
        <w:t xml:space="preserve"> </w:t>
      </w:r>
    </w:p>
    <w:p w14:paraId="62B2FFD6" w14:textId="4CE9CC6D" w:rsidR="005D3422" w:rsidRDefault="00BE4310" w:rsidP="005D3422">
      <w:pPr>
        <w:pStyle w:val="Caption"/>
        <w:rPr>
          <w:lang/>
        </w:rPr>
      </w:pPr>
      <w:bookmarkStart w:id="6" w:name="_Toc17980028"/>
      <w:bookmarkStart w:id="7" w:name="_Toc20719270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</w:t>
      </w:r>
      <w:r w:rsidR="00F22B9E">
        <w:rPr>
          <w:noProof/>
        </w:rPr>
        <w:fldChar w:fldCharType="end"/>
      </w:r>
      <w:r>
        <w:t>: CNV differentiation between Boer and Southern African goat populations</w:t>
      </w:r>
      <w:bookmarkEnd w:id="6"/>
      <w:r w:rsidR="005D3422">
        <w:rPr>
          <w:lang/>
        </w:rPr>
        <w:t>.</w:t>
      </w:r>
      <w:bookmarkEnd w:id="7"/>
    </w:p>
    <w:p w14:paraId="080DA0DE" w14:textId="0DE11C40" w:rsidR="005D3422" w:rsidRPr="00BA7B1B" w:rsidRDefault="005D3422" w:rsidP="005D3422">
      <w:pPr>
        <w:pStyle w:val="NoSpacing"/>
        <w:rPr>
          <w:lang/>
        </w:rPr>
      </w:pP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09783A7C" w14:textId="6BF7BA4F" w:rsidR="00BE4310" w:rsidRDefault="00BE4310" w:rsidP="005D3422">
      <w:pPr>
        <w:pStyle w:val="Caption"/>
      </w:pPr>
    </w:p>
    <w:p w14:paraId="64685A25" w14:textId="77777777" w:rsidR="00BE4310" w:rsidRPr="006800CC" w:rsidRDefault="00BE4310" w:rsidP="00BE4310"/>
    <w:p w14:paraId="12573900" w14:textId="77777777" w:rsidR="00BE4310" w:rsidRDefault="00BE4310" w:rsidP="00BE4310">
      <w:r>
        <w:rPr>
          <w:noProof/>
        </w:rPr>
        <w:drawing>
          <wp:inline distT="0" distB="0" distL="0" distR="0" wp14:anchorId="334D2CE6" wp14:editId="6140AC09">
            <wp:extent cx="5727619" cy="3222692"/>
            <wp:effectExtent l="0" t="0" r="698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OE-WAF_VS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619" cy="322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05B3">
        <w:t xml:space="preserve"> </w:t>
      </w:r>
    </w:p>
    <w:p w14:paraId="10056E30" w14:textId="4BA7789F" w:rsidR="005D3422" w:rsidRDefault="00BE4310" w:rsidP="005D3422">
      <w:pPr>
        <w:pStyle w:val="Caption"/>
        <w:rPr>
          <w:lang/>
        </w:rPr>
      </w:pPr>
      <w:bookmarkStart w:id="8" w:name="_Toc17980029"/>
      <w:bookmarkStart w:id="9" w:name="_Toc20719271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4</w:t>
      </w:r>
      <w:r w:rsidR="00F22B9E">
        <w:rPr>
          <w:noProof/>
        </w:rPr>
        <w:fldChar w:fldCharType="end"/>
      </w:r>
      <w:r>
        <w:t>: CNV differentiation between Boer and West African goat populations</w:t>
      </w:r>
      <w:bookmarkEnd w:id="8"/>
      <w:r w:rsidR="005D3422">
        <w:rPr>
          <w:lang/>
        </w:rPr>
        <w:t>.</w:t>
      </w:r>
      <w:bookmarkEnd w:id="9"/>
    </w:p>
    <w:p w14:paraId="3B60DDFC" w14:textId="0E30EF61" w:rsidR="005D3422" w:rsidRPr="00BA7B1B" w:rsidRDefault="005D3422" w:rsidP="005D3422">
      <w:pPr>
        <w:pStyle w:val="NoSpacing"/>
        <w:rPr>
          <w:lang/>
        </w:rPr>
      </w:pP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37327CA2" w14:textId="2D8CFC64" w:rsidR="00BE4310" w:rsidRDefault="00BE4310" w:rsidP="005D3422">
      <w:pPr>
        <w:pStyle w:val="Caption"/>
      </w:pPr>
    </w:p>
    <w:p w14:paraId="26E41F35" w14:textId="77777777" w:rsidR="00BE4310" w:rsidRPr="006800CC" w:rsidRDefault="00BE4310" w:rsidP="00BE4310"/>
    <w:p w14:paraId="188DEB41" w14:textId="77777777" w:rsidR="00BE4310" w:rsidRDefault="00BE4310" w:rsidP="00BE4310">
      <w:r>
        <w:rPr>
          <w:noProof/>
        </w:rPr>
        <w:lastRenderedPageBreak/>
        <w:drawing>
          <wp:inline distT="0" distB="0" distL="0" distR="0" wp14:anchorId="178E000C" wp14:editId="65E776F6">
            <wp:extent cx="5750469" cy="3235549"/>
            <wp:effectExtent l="0" t="0" r="3175" b="317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EAF-MAD_VST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0469" cy="3235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05B3">
        <w:t xml:space="preserve"> </w:t>
      </w:r>
    </w:p>
    <w:p w14:paraId="065C261F" w14:textId="49DB8164" w:rsidR="005D3422" w:rsidRDefault="00BE4310" w:rsidP="005D3422">
      <w:pPr>
        <w:pStyle w:val="Caption"/>
        <w:rPr>
          <w:lang/>
        </w:rPr>
      </w:pPr>
      <w:bookmarkStart w:id="10" w:name="_Toc17980030"/>
      <w:bookmarkStart w:id="11" w:name="_Toc20719272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</w:instrText>
      </w:r>
      <w:r w:rsidR="00F22B9E">
        <w:instrText xml:space="preserve">RABIC </w:instrText>
      </w:r>
      <w:r w:rsidR="00F22B9E">
        <w:fldChar w:fldCharType="separate"/>
      </w:r>
      <w:r w:rsidR="00CC512F">
        <w:rPr>
          <w:noProof/>
        </w:rPr>
        <w:t>5</w:t>
      </w:r>
      <w:r w:rsidR="00F22B9E">
        <w:rPr>
          <w:noProof/>
        </w:rPr>
        <w:fldChar w:fldCharType="end"/>
      </w:r>
      <w:r>
        <w:t>: CNV differentiation between East African and Madagascar goat populations</w:t>
      </w:r>
      <w:bookmarkEnd w:id="10"/>
      <w:r w:rsidR="005D3422">
        <w:rPr>
          <w:lang/>
        </w:rPr>
        <w:t>.</w:t>
      </w:r>
      <w:bookmarkEnd w:id="11"/>
    </w:p>
    <w:p w14:paraId="182F2A7D" w14:textId="647DABDD" w:rsidR="005D3422" w:rsidRPr="00BA7B1B" w:rsidRDefault="005D3422" w:rsidP="005D3422">
      <w:pPr>
        <w:pStyle w:val="NoSpacing"/>
        <w:rPr>
          <w:lang/>
        </w:rPr>
      </w:pP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1786DC88" w14:textId="626C93A8" w:rsidR="00BE4310" w:rsidRDefault="00BE4310" w:rsidP="005D3422">
      <w:pPr>
        <w:pStyle w:val="Caption"/>
      </w:pPr>
    </w:p>
    <w:p w14:paraId="2BC6FE90" w14:textId="77777777" w:rsidR="00BE4310" w:rsidRPr="006800CC" w:rsidRDefault="00BE4310" w:rsidP="00BE4310"/>
    <w:p w14:paraId="0C2093C9" w14:textId="77777777" w:rsidR="00BE4310" w:rsidRDefault="00BE4310" w:rsidP="00BE4310">
      <w:r>
        <w:rPr>
          <w:noProof/>
        </w:rPr>
        <w:drawing>
          <wp:inline distT="0" distB="0" distL="0" distR="0" wp14:anchorId="6A58EB75" wp14:editId="17AD56F4">
            <wp:extent cx="5739690" cy="3229484"/>
            <wp:effectExtent l="0" t="0" r="0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EAF-SAF_VS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9690" cy="3229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00CC">
        <w:t xml:space="preserve"> </w:t>
      </w:r>
    </w:p>
    <w:p w14:paraId="44372ECD" w14:textId="2F663FD7" w:rsidR="005D3422" w:rsidRDefault="00BE4310" w:rsidP="005D3422">
      <w:pPr>
        <w:pStyle w:val="Caption"/>
        <w:rPr>
          <w:lang/>
        </w:rPr>
      </w:pPr>
      <w:bookmarkStart w:id="12" w:name="_Toc17980031"/>
      <w:bookmarkStart w:id="13" w:name="_Toc20719273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6</w:t>
      </w:r>
      <w:r w:rsidR="00F22B9E">
        <w:rPr>
          <w:noProof/>
        </w:rPr>
        <w:fldChar w:fldCharType="end"/>
      </w:r>
      <w:r>
        <w:t>: CNV differentiation between East African and Southern African goat populations</w:t>
      </w:r>
      <w:bookmarkEnd w:id="12"/>
      <w:r w:rsidR="005D3422">
        <w:rPr>
          <w:lang/>
        </w:rPr>
        <w:t>.</w:t>
      </w:r>
      <w:bookmarkEnd w:id="13"/>
    </w:p>
    <w:p w14:paraId="140B4F6F" w14:textId="10F30A74" w:rsidR="005D3422" w:rsidRPr="00BA7B1B" w:rsidRDefault="005D3422" w:rsidP="005D3422">
      <w:pPr>
        <w:pStyle w:val="NoSpacing"/>
        <w:rPr>
          <w:lang/>
        </w:rPr>
      </w:pP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58D245B5" w14:textId="3AE6F19F" w:rsidR="00BE4310" w:rsidRDefault="00BE4310" w:rsidP="005D3422">
      <w:pPr>
        <w:pStyle w:val="Caption"/>
      </w:pPr>
    </w:p>
    <w:p w14:paraId="011B3170" w14:textId="0B443589" w:rsidR="00726DD4" w:rsidRDefault="00BE4310" w:rsidP="00BE4310">
      <w:r>
        <w:rPr>
          <w:noProof/>
        </w:rPr>
        <w:lastRenderedPageBreak/>
        <w:drawing>
          <wp:inline distT="0" distB="0" distL="0" distR="0" wp14:anchorId="7304B2DF" wp14:editId="08EA04F1">
            <wp:extent cx="5734595" cy="3226617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EAF-WAF_VST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595" cy="3226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4AF4C" w14:textId="4E59AC19" w:rsidR="005D3422" w:rsidRDefault="00726DD4" w:rsidP="005D3422">
      <w:pPr>
        <w:pStyle w:val="Caption"/>
        <w:rPr>
          <w:lang/>
        </w:rPr>
      </w:pPr>
      <w:bookmarkStart w:id="14" w:name="_Toc20719274"/>
      <w:r>
        <w:t xml:space="preserve">Supplementary Figure </w:t>
      </w:r>
      <w:fldSimple w:instr=" SEQ Supplementary_Figure \* ARABIC ">
        <w:r w:rsidR="00CC512F">
          <w:rPr>
            <w:noProof/>
          </w:rPr>
          <w:t>7</w:t>
        </w:r>
      </w:fldSimple>
      <w:r>
        <w:t xml:space="preserve">: CNV differentiation between </w:t>
      </w:r>
      <w:r>
        <w:rPr>
          <w:lang/>
        </w:rPr>
        <w:t>East African</w:t>
      </w:r>
      <w:r>
        <w:t xml:space="preserve"> and </w:t>
      </w:r>
      <w:r>
        <w:rPr>
          <w:lang/>
        </w:rPr>
        <w:t>West</w:t>
      </w:r>
      <w:r>
        <w:t xml:space="preserve"> African goat populations</w:t>
      </w:r>
      <w:r w:rsidR="005D3422">
        <w:rPr>
          <w:lang/>
        </w:rPr>
        <w:t>.</w:t>
      </w:r>
      <w:bookmarkEnd w:id="14"/>
    </w:p>
    <w:p w14:paraId="1E25E86E" w14:textId="2F527411" w:rsidR="005D3422" w:rsidRPr="00BA7B1B" w:rsidRDefault="005D3422" w:rsidP="005D3422">
      <w:pPr>
        <w:pStyle w:val="NoSpacing"/>
        <w:rPr>
          <w:lang/>
        </w:rPr>
      </w:pP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2E975B79" w14:textId="1F5FC414" w:rsidR="00726DD4" w:rsidRDefault="00726DD4">
      <w:pPr>
        <w:pStyle w:val="Caption"/>
      </w:pPr>
    </w:p>
    <w:p w14:paraId="52C683D0" w14:textId="77777777" w:rsidR="00726DD4" w:rsidRDefault="00726DD4" w:rsidP="00BE4310"/>
    <w:p w14:paraId="15C919BB" w14:textId="22931F0E" w:rsidR="00BE4310" w:rsidRDefault="00BE4310" w:rsidP="00BE4310">
      <w:r>
        <w:rPr>
          <w:noProof/>
        </w:rPr>
        <w:drawing>
          <wp:inline distT="0" distB="0" distL="0" distR="0" wp14:anchorId="6E6A24B7" wp14:editId="2A70D576">
            <wp:extent cx="5726369" cy="3221989"/>
            <wp:effectExtent l="0" t="0" r="825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MAD-SAF_VST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6369" cy="3221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00CC">
        <w:t xml:space="preserve"> </w:t>
      </w:r>
    </w:p>
    <w:p w14:paraId="093B7B2F" w14:textId="5EA01C7A" w:rsidR="005D3422" w:rsidRDefault="00BE4310" w:rsidP="005D3422">
      <w:pPr>
        <w:pStyle w:val="Caption"/>
        <w:rPr>
          <w:lang/>
        </w:rPr>
      </w:pPr>
      <w:bookmarkStart w:id="15" w:name="_Toc17980032"/>
      <w:bookmarkStart w:id="16" w:name="_Toc20719275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8</w:t>
      </w:r>
      <w:r w:rsidR="00F22B9E">
        <w:rPr>
          <w:noProof/>
        </w:rPr>
        <w:fldChar w:fldCharType="end"/>
      </w:r>
      <w:r>
        <w:t>: CNV differentiation between Madagascar and Southern African goat populations</w:t>
      </w:r>
      <w:bookmarkEnd w:id="15"/>
      <w:r w:rsidR="005D3422">
        <w:rPr>
          <w:lang/>
        </w:rPr>
        <w:t>.</w:t>
      </w:r>
      <w:bookmarkEnd w:id="16"/>
    </w:p>
    <w:p w14:paraId="49F166BB" w14:textId="4CFEF7AA" w:rsidR="005D3422" w:rsidRPr="00BA7B1B" w:rsidRDefault="005D3422" w:rsidP="005D3422">
      <w:pPr>
        <w:pStyle w:val="NoSpacing"/>
        <w:rPr>
          <w:lang/>
        </w:rPr>
      </w:pP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5EECE0C4" w14:textId="1142BE54" w:rsidR="00BE4310" w:rsidRDefault="00BE4310" w:rsidP="005D3422">
      <w:pPr>
        <w:pStyle w:val="Caption"/>
      </w:pPr>
    </w:p>
    <w:p w14:paraId="4077A422" w14:textId="77777777" w:rsidR="00BE4310" w:rsidRDefault="00BE4310" w:rsidP="00BE4310">
      <w:r>
        <w:rPr>
          <w:noProof/>
        </w:rPr>
        <w:lastRenderedPageBreak/>
        <w:drawing>
          <wp:inline distT="0" distB="0" distL="0" distR="0" wp14:anchorId="5F11160D" wp14:editId="048D415E">
            <wp:extent cx="5738522" cy="3228827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MAD-WAF_VST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8522" cy="3228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00CC">
        <w:t xml:space="preserve"> </w:t>
      </w:r>
    </w:p>
    <w:p w14:paraId="6C700587" w14:textId="2581E4D4" w:rsidR="005D3422" w:rsidRDefault="00BE4310" w:rsidP="005D3422">
      <w:pPr>
        <w:pStyle w:val="Caption"/>
        <w:rPr>
          <w:lang/>
        </w:rPr>
      </w:pPr>
      <w:bookmarkStart w:id="17" w:name="_Toc17980033"/>
      <w:bookmarkStart w:id="18" w:name="_Toc20719276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9</w:t>
      </w:r>
      <w:r w:rsidR="00F22B9E">
        <w:rPr>
          <w:noProof/>
        </w:rPr>
        <w:fldChar w:fldCharType="end"/>
      </w:r>
      <w:r>
        <w:t>: CNV differentiation between Madagascar and West African goat populations</w:t>
      </w:r>
      <w:bookmarkEnd w:id="17"/>
      <w:r w:rsidR="005D3422">
        <w:rPr>
          <w:lang/>
        </w:rPr>
        <w:t>.</w:t>
      </w:r>
      <w:bookmarkEnd w:id="18"/>
    </w:p>
    <w:p w14:paraId="209104E8" w14:textId="7675EB4E" w:rsidR="005D3422" w:rsidRPr="00BA7B1B" w:rsidRDefault="005D3422" w:rsidP="005D3422">
      <w:pPr>
        <w:pStyle w:val="NoSpacing"/>
        <w:rPr>
          <w:lang/>
        </w:rPr>
      </w:pP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48E07987" w14:textId="5B4B1D9B" w:rsidR="00BE4310" w:rsidRDefault="00BE4310" w:rsidP="005D3422">
      <w:pPr>
        <w:pStyle w:val="Caption"/>
      </w:pPr>
    </w:p>
    <w:p w14:paraId="66A30D54" w14:textId="77777777" w:rsidR="00BE4310" w:rsidRPr="006800CC" w:rsidRDefault="00BE4310" w:rsidP="00BE4310"/>
    <w:p w14:paraId="18432ED4" w14:textId="77777777" w:rsidR="00BE4310" w:rsidRDefault="00BE4310" w:rsidP="00BE4310">
      <w:r>
        <w:rPr>
          <w:noProof/>
        </w:rPr>
        <w:drawing>
          <wp:inline distT="0" distB="0" distL="0" distR="0" wp14:anchorId="5097A3C6" wp14:editId="4AAC9FF6">
            <wp:extent cx="5785435" cy="3255223"/>
            <wp:effectExtent l="0" t="0" r="6350" b="254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AF-WAF_VST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5435" cy="325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00CC">
        <w:t xml:space="preserve"> </w:t>
      </w:r>
    </w:p>
    <w:p w14:paraId="1BC6852D" w14:textId="57F4DE28" w:rsidR="005D3422" w:rsidRDefault="00BE4310" w:rsidP="005D3422">
      <w:pPr>
        <w:pStyle w:val="Caption"/>
        <w:rPr>
          <w:lang/>
        </w:rPr>
      </w:pPr>
      <w:bookmarkStart w:id="19" w:name="_Toc17980034"/>
      <w:bookmarkStart w:id="20" w:name="_Toc20719277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10</w:t>
      </w:r>
      <w:r w:rsidR="00F22B9E">
        <w:rPr>
          <w:noProof/>
        </w:rPr>
        <w:fldChar w:fldCharType="end"/>
      </w:r>
      <w:r>
        <w:t>: CNV differentiation between Southern African and Western African goat populations</w:t>
      </w:r>
      <w:bookmarkEnd w:id="19"/>
      <w:r w:rsidR="005D3422">
        <w:rPr>
          <w:lang/>
        </w:rPr>
        <w:t>.</w:t>
      </w:r>
      <w:bookmarkEnd w:id="20"/>
    </w:p>
    <w:p w14:paraId="29EFC9DF" w14:textId="77777777" w:rsidR="005D3422" w:rsidRPr="00BA7B1B" w:rsidRDefault="005D3422" w:rsidP="005D3422">
      <w:pPr>
        <w:pStyle w:val="NoSpacing"/>
        <w:rPr>
          <w:lang/>
        </w:rPr>
      </w:pPr>
      <w:r>
        <w:rPr>
          <w:lang/>
        </w:rPr>
        <w:t xml:space="preserve">The dotted line represents the </w:t>
      </w:r>
      <w:r w:rsidRPr="00BA7B1B">
        <w:rPr>
          <w:i/>
          <w:iCs/>
          <w:lang/>
        </w:rPr>
        <w:t>V</w:t>
      </w:r>
      <w:r w:rsidRPr="00BA7B1B">
        <w:rPr>
          <w:i/>
          <w:iCs/>
          <w:vertAlign w:val="subscript"/>
          <w:lang/>
        </w:rPr>
        <w:t>ST</w:t>
      </w:r>
      <w:r w:rsidRPr="00BA7B1B">
        <w:rPr>
          <w:iCs/>
          <w:vertAlign w:val="subscript"/>
          <w:lang/>
        </w:rPr>
        <w:t xml:space="preserve"> </w:t>
      </w:r>
      <w:r>
        <w:rPr>
          <w:lang/>
        </w:rPr>
        <w:t>threshold value for this test.</w:t>
      </w:r>
    </w:p>
    <w:p w14:paraId="6468304A" w14:textId="5F981D44" w:rsidR="00BE4310" w:rsidRDefault="00BE4310" w:rsidP="005D3422">
      <w:pPr>
        <w:pStyle w:val="Caption"/>
      </w:pPr>
    </w:p>
    <w:p w14:paraId="3148A033" w14:textId="77777777" w:rsidR="00BE4310" w:rsidRDefault="00BE4310" w:rsidP="00F22B9E">
      <w:pPr>
        <w:pStyle w:val="Caption"/>
      </w:pPr>
    </w:p>
    <w:p w14:paraId="2AB01733" w14:textId="3AAD9C0E" w:rsidR="00955500" w:rsidRDefault="00955500" w:rsidP="00F22B9E">
      <w:pPr>
        <w:pStyle w:val="Caption"/>
      </w:pPr>
      <w:r>
        <w:rPr>
          <w:noProof/>
        </w:rPr>
        <w:drawing>
          <wp:inline distT="0" distB="0" distL="0" distR="0" wp14:anchorId="4F7D32A3" wp14:editId="019F2E2F">
            <wp:extent cx="5454868" cy="340914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bergelle CNVR Plot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0655" cy="3419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7708D" w14:textId="1A98C721" w:rsidR="00955500" w:rsidRDefault="00955500">
      <w:pPr>
        <w:pStyle w:val="Caption"/>
      </w:pPr>
      <w:bookmarkStart w:id="21" w:name="_Toc17980035"/>
      <w:bookmarkStart w:id="22" w:name="_Toc20719278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11</w:t>
      </w:r>
      <w:r w:rsidR="00F22B9E">
        <w:rPr>
          <w:noProof/>
        </w:rPr>
        <w:fldChar w:fldCharType="end"/>
      </w:r>
      <w:r>
        <w:t>: CNVR for the Abergelle breed</w:t>
      </w:r>
      <w:bookmarkEnd w:id="21"/>
      <w:bookmarkEnd w:id="22"/>
    </w:p>
    <w:p w14:paraId="2EDB63B3" w14:textId="77777777" w:rsidR="006800CC" w:rsidRPr="006800CC" w:rsidRDefault="006800CC" w:rsidP="006800CC"/>
    <w:p w14:paraId="55D120C1" w14:textId="51881DA8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7F4B8513" wp14:editId="44FE02D6">
            <wp:extent cx="5454868" cy="3409142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ndroy CNVR Plot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2574" cy="3426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52E25FF5" w14:textId="2166FCD2" w:rsidR="00955500" w:rsidRDefault="00955500">
      <w:pPr>
        <w:pStyle w:val="Caption"/>
      </w:pPr>
      <w:bookmarkStart w:id="23" w:name="_Toc17980036"/>
      <w:bookmarkStart w:id="24" w:name="_Toc20719279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12</w:t>
      </w:r>
      <w:r w:rsidR="00F22B9E">
        <w:rPr>
          <w:noProof/>
        </w:rPr>
        <w:fldChar w:fldCharType="end"/>
      </w:r>
      <w:r>
        <w:t>: CNVR for the Androy breed</w:t>
      </w:r>
      <w:bookmarkEnd w:id="23"/>
      <w:bookmarkEnd w:id="24"/>
    </w:p>
    <w:p w14:paraId="1681B6E6" w14:textId="77777777" w:rsidR="000B75EF" w:rsidRPr="000B75EF" w:rsidRDefault="000B75EF" w:rsidP="000B75EF"/>
    <w:p w14:paraId="794580AC" w14:textId="3E73B98D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5EBB14E7" wp14:editId="76ABF6DA">
            <wp:extent cx="5565227" cy="3478113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alaka-Ulongwe CNVR Plot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3914" cy="3489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7A6637B3" w14:textId="523708CA" w:rsidR="00955500" w:rsidRDefault="00955500">
      <w:pPr>
        <w:pStyle w:val="Caption"/>
      </w:pPr>
      <w:bookmarkStart w:id="25" w:name="_Toc17980037"/>
      <w:bookmarkStart w:id="26" w:name="_Toc20719280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13</w:t>
      </w:r>
      <w:r w:rsidR="00F22B9E">
        <w:rPr>
          <w:noProof/>
        </w:rPr>
        <w:fldChar w:fldCharType="end"/>
      </w:r>
      <w:r>
        <w:t xml:space="preserve">: CNVR for the </w:t>
      </w:r>
      <w:r w:rsidR="00CC512F">
        <w:rPr>
          <w:lang/>
        </w:rPr>
        <w:t>Balaka-Ulongwe</w:t>
      </w:r>
      <w:r w:rsidR="00CC512F">
        <w:t xml:space="preserve"> </w:t>
      </w:r>
      <w:r>
        <w:t>breed</w:t>
      </w:r>
      <w:bookmarkEnd w:id="25"/>
      <w:bookmarkEnd w:id="26"/>
    </w:p>
    <w:p w14:paraId="3F6CB538" w14:textId="77777777" w:rsidR="006800CC" w:rsidRPr="006800CC" w:rsidRDefault="006800CC" w:rsidP="006800CC"/>
    <w:p w14:paraId="78A222DF" w14:textId="262F4CD5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666EFF01" wp14:editId="37D3D03F">
            <wp:extent cx="5328744" cy="3330317"/>
            <wp:effectExtent l="0" t="0" r="571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oer CNVR Plot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2241" cy="3338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7F20BE3E" w14:textId="01433EDC" w:rsidR="00955500" w:rsidRDefault="00955500">
      <w:pPr>
        <w:pStyle w:val="Caption"/>
      </w:pPr>
      <w:bookmarkStart w:id="27" w:name="_Toc17980038"/>
      <w:bookmarkStart w:id="28" w:name="_Toc20719281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14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Boer</w:t>
      </w:r>
      <w:r>
        <w:t xml:space="preserve"> breed</w:t>
      </w:r>
      <w:bookmarkEnd w:id="27"/>
      <w:bookmarkEnd w:id="28"/>
    </w:p>
    <w:p w14:paraId="6015F923" w14:textId="77777777" w:rsidR="000B75EF" w:rsidRPr="000B75EF" w:rsidRDefault="000B75EF" w:rsidP="000B75EF"/>
    <w:p w14:paraId="7FA3480A" w14:textId="103F3EBC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2D54299D" wp14:editId="0DFAD277">
            <wp:extent cx="5265682" cy="3290906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edza CNVR Plot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644" cy="3300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360F9E78" w14:textId="1BE01A2E" w:rsidR="00955500" w:rsidRDefault="00955500">
      <w:pPr>
        <w:pStyle w:val="Caption"/>
      </w:pPr>
      <w:bookmarkStart w:id="29" w:name="_Toc17980039"/>
      <w:bookmarkStart w:id="30" w:name="_Toc20719282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15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Dedza</w:t>
      </w:r>
      <w:r>
        <w:t xml:space="preserve"> breed</w:t>
      </w:r>
      <w:bookmarkEnd w:id="29"/>
      <w:bookmarkEnd w:id="30"/>
    </w:p>
    <w:p w14:paraId="5ED3AC52" w14:textId="77777777" w:rsidR="006800CC" w:rsidRPr="006800CC" w:rsidRDefault="006800CC" w:rsidP="006800CC"/>
    <w:p w14:paraId="30436D08" w14:textId="02EE73A7" w:rsidR="000B75EF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6C50B71F" wp14:editId="5B832D39">
            <wp:extent cx="5423337" cy="3389435"/>
            <wp:effectExtent l="0" t="0" r="635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iana CNVR Plot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2865" cy="340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75EF" w:rsidRPr="000B75EF">
        <w:t xml:space="preserve"> </w:t>
      </w:r>
    </w:p>
    <w:p w14:paraId="25BA9B8F" w14:textId="50F6B786" w:rsidR="000B75EF" w:rsidRDefault="000B75EF">
      <w:pPr>
        <w:pStyle w:val="Caption"/>
      </w:pPr>
      <w:bookmarkStart w:id="31" w:name="_Toc17980040"/>
      <w:bookmarkStart w:id="32" w:name="_Toc20719283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16</w:t>
      </w:r>
      <w:r w:rsidR="00F22B9E">
        <w:rPr>
          <w:noProof/>
        </w:rPr>
        <w:fldChar w:fldCharType="end"/>
      </w:r>
      <w:r>
        <w:t>: CNVR for the Diana breed</w:t>
      </w:r>
      <w:bookmarkEnd w:id="31"/>
      <w:bookmarkEnd w:id="32"/>
    </w:p>
    <w:p w14:paraId="74F95761" w14:textId="77777777" w:rsidR="000B75EF" w:rsidRPr="000B75EF" w:rsidRDefault="000B75EF" w:rsidP="000B75EF"/>
    <w:p w14:paraId="65565D4E" w14:textId="4F72E5B0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528C6B35" wp14:editId="5CB6FDE5">
            <wp:extent cx="5344510" cy="3340170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alla CNVR Plot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9584" cy="335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3D465D37" w14:textId="023CC7CA" w:rsidR="00955500" w:rsidRDefault="00955500">
      <w:pPr>
        <w:pStyle w:val="Caption"/>
      </w:pPr>
      <w:bookmarkStart w:id="33" w:name="_Toc17980041"/>
      <w:bookmarkStart w:id="34" w:name="_Toc20719284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17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Galla</w:t>
      </w:r>
      <w:r>
        <w:t xml:space="preserve"> breed</w:t>
      </w:r>
      <w:bookmarkEnd w:id="33"/>
      <w:bookmarkEnd w:id="34"/>
    </w:p>
    <w:p w14:paraId="0D7B188E" w14:textId="77777777" w:rsidR="006800CC" w:rsidRPr="006800CC" w:rsidRDefault="006800CC" w:rsidP="006800CC"/>
    <w:p w14:paraId="05E2818F" w14:textId="1E860CE2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68FA91B9" wp14:editId="5B85D22C">
            <wp:extent cx="5312979" cy="332046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ogo CNVR Plot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131" cy="3329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5D90FEA6" w14:textId="13885822" w:rsidR="00955500" w:rsidRDefault="00955500">
      <w:pPr>
        <w:pStyle w:val="Caption"/>
      </w:pPr>
      <w:bookmarkStart w:id="35" w:name="_Toc17980042"/>
      <w:bookmarkStart w:id="36" w:name="_Toc20719285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18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Gogo</w:t>
      </w:r>
      <w:r>
        <w:t xml:space="preserve"> breed</w:t>
      </w:r>
      <w:bookmarkEnd w:id="35"/>
      <w:bookmarkEnd w:id="36"/>
    </w:p>
    <w:p w14:paraId="61B8F9CA" w14:textId="77777777" w:rsidR="000B75EF" w:rsidRPr="000B75EF" w:rsidRDefault="000B75EF" w:rsidP="000B75EF"/>
    <w:p w14:paraId="17A90721" w14:textId="2A1466CB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5DDE3CC5" wp14:editId="240AF9FB">
            <wp:extent cx="5171089" cy="3231788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uera CNVR Plot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9000" cy="324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4A834C56" w14:textId="4B8902EA" w:rsidR="00955500" w:rsidRDefault="00955500">
      <w:pPr>
        <w:pStyle w:val="Caption"/>
      </w:pPr>
      <w:bookmarkStart w:id="37" w:name="_Toc17980043"/>
      <w:bookmarkStart w:id="38" w:name="_Toc20719286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19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Guera</w:t>
      </w:r>
      <w:r>
        <w:t xml:space="preserve"> breed</w:t>
      </w:r>
      <w:bookmarkEnd w:id="37"/>
      <w:bookmarkEnd w:id="38"/>
    </w:p>
    <w:p w14:paraId="6C7D172D" w14:textId="77777777" w:rsidR="006800CC" w:rsidRPr="006800CC" w:rsidRDefault="006800CC" w:rsidP="006800CC"/>
    <w:p w14:paraId="6BB854A2" w14:textId="5207B61E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3616E847" wp14:editId="00C9EA36">
            <wp:extent cx="5234151" cy="3271200"/>
            <wp:effectExtent l="0" t="0" r="508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umez CNVR Plot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537" cy="3279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1993B15B" w14:textId="6233DBE9" w:rsidR="00955500" w:rsidRDefault="00955500">
      <w:pPr>
        <w:pStyle w:val="Caption"/>
      </w:pPr>
      <w:bookmarkStart w:id="39" w:name="_Toc17980044"/>
      <w:bookmarkStart w:id="40" w:name="_Toc20719287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20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Gumez</w:t>
      </w:r>
      <w:r>
        <w:t xml:space="preserve"> breed</w:t>
      </w:r>
      <w:bookmarkEnd w:id="39"/>
      <w:bookmarkEnd w:id="40"/>
    </w:p>
    <w:p w14:paraId="1F88B2AA" w14:textId="77777777" w:rsidR="000B75EF" w:rsidRPr="000B75EF" w:rsidRDefault="000B75EF" w:rsidP="000B75EF"/>
    <w:p w14:paraId="0CE2705F" w14:textId="4FEF2790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513257B3" wp14:editId="5D082136">
            <wp:extent cx="5407572" cy="3379582"/>
            <wp:effectExtent l="0" t="0" r="317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Keffa CNVR Plot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6197" cy="339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65FDAD53" w14:textId="563BD0C1" w:rsidR="00955500" w:rsidRDefault="00955500">
      <w:pPr>
        <w:pStyle w:val="Caption"/>
      </w:pPr>
      <w:bookmarkStart w:id="41" w:name="_Toc17980045"/>
      <w:bookmarkStart w:id="42" w:name="_Toc20719288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21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Keffa</w:t>
      </w:r>
      <w:r>
        <w:t xml:space="preserve"> breed</w:t>
      </w:r>
      <w:bookmarkEnd w:id="41"/>
      <w:bookmarkEnd w:id="42"/>
    </w:p>
    <w:p w14:paraId="7A9CD725" w14:textId="77777777" w:rsidR="006800CC" w:rsidRPr="006800CC" w:rsidRDefault="006800CC" w:rsidP="006800CC"/>
    <w:p w14:paraId="24CD940F" w14:textId="41B876EE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0EC21241" wp14:editId="70558600">
            <wp:extent cx="5454868" cy="3409141"/>
            <wp:effectExtent l="0" t="0" r="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Landin CNVR Plot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542" cy="3415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7DB5C7A1" w14:textId="31A6C03A" w:rsidR="00955500" w:rsidRDefault="00955500">
      <w:pPr>
        <w:pStyle w:val="Caption"/>
      </w:pPr>
      <w:bookmarkStart w:id="43" w:name="_Toc17980046"/>
      <w:bookmarkStart w:id="44" w:name="_Toc20719289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22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Landin</w:t>
      </w:r>
      <w:r>
        <w:t xml:space="preserve"> breed</w:t>
      </w:r>
      <w:bookmarkEnd w:id="43"/>
      <w:bookmarkEnd w:id="44"/>
    </w:p>
    <w:p w14:paraId="28176706" w14:textId="77777777" w:rsidR="000B75EF" w:rsidRPr="000B75EF" w:rsidRDefault="000B75EF" w:rsidP="000B75EF"/>
    <w:p w14:paraId="5CB763A6" w14:textId="1ECA065D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7FF21280" wp14:editId="6BAA80B3">
            <wp:extent cx="5376041" cy="335987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Maasai CNVR Plot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3114" cy="3370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0276B352" w14:textId="3C2E053C" w:rsidR="00955500" w:rsidRDefault="00955500">
      <w:pPr>
        <w:pStyle w:val="Caption"/>
      </w:pPr>
      <w:bookmarkStart w:id="45" w:name="_Toc17980047"/>
      <w:bookmarkStart w:id="46" w:name="_Toc20719290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23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Maasai</w:t>
      </w:r>
      <w:r>
        <w:t xml:space="preserve"> breed</w:t>
      </w:r>
      <w:bookmarkEnd w:id="45"/>
      <w:bookmarkEnd w:id="46"/>
    </w:p>
    <w:p w14:paraId="2B440F9A" w14:textId="77777777" w:rsidR="006800CC" w:rsidRPr="006800CC" w:rsidRDefault="006800CC" w:rsidP="006800CC"/>
    <w:p w14:paraId="4762F2C2" w14:textId="574BAEE7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6076C130" wp14:editId="34EF05A3">
            <wp:extent cx="5474029" cy="3421117"/>
            <wp:effectExtent l="0" t="0" r="0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Malya CNVR Plot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374" cy="3431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3A07C635" w14:textId="6E14F5DF" w:rsidR="00955500" w:rsidRDefault="00955500">
      <w:pPr>
        <w:pStyle w:val="Caption"/>
      </w:pPr>
      <w:bookmarkStart w:id="47" w:name="_Toc17980048"/>
      <w:bookmarkStart w:id="48" w:name="_Toc20719291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24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Malya</w:t>
      </w:r>
      <w:r>
        <w:t xml:space="preserve"> breed</w:t>
      </w:r>
      <w:bookmarkEnd w:id="47"/>
      <w:bookmarkEnd w:id="48"/>
    </w:p>
    <w:p w14:paraId="3D5F0FE8" w14:textId="77777777" w:rsidR="000B75EF" w:rsidRPr="000B75EF" w:rsidRDefault="000B75EF" w:rsidP="000B75EF"/>
    <w:p w14:paraId="0D81B0FB" w14:textId="217FFD7F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799F2A37" wp14:editId="5ED90374">
            <wp:extent cx="5423337" cy="3389436"/>
            <wp:effectExtent l="0" t="0" r="635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Manica CNVR Plot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191" cy="3398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436F5796" w14:textId="33BBBECF" w:rsidR="00955500" w:rsidRDefault="00955500">
      <w:pPr>
        <w:pStyle w:val="Caption"/>
      </w:pPr>
      <w:bookmarkStart w:id="49" w:name="_Toc17980049"/>
      <w:bookmarkStart w:id="50" w:name="_Toc20719292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25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Manica</w:t>
      </w:r>
      <w:r>
        <w:t xml:space="preserve"> breed</w:t>
      </w:r>
      <w:bookmarkEnd w:id="49"/>
      <w:bookmarkEnd w:id="50"/>
    </w:p>
    <w:p w14:paraId="33B81E67" w14:textId="77777777" w:rsidR="006800CC" w:rsidRPr="006800CC" w:rsidRDefault="006800CC" w:rsidP="006800CC"/>
    <w:p w14:paraId="462CA91C" w14:textId="1F0D8696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583D9C6E" wp14:editId="67FAF890">
            <wp:extent cx="5439103" cy="3399289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ashona CNVR Plot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931" cy="3411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3A6064F3" w14:textId="2858B510" w:rsidR="00955500" w:rsidRDefault="00955500">
      <w:pPr>
        <w:pStyle w:val="Caption"/>
      </w:pPr>
      <w:bookmarkStart w:id="51" w:name="_Toc17980050"/>
      <w:bookmarkStart w:id="52" w:name="_Toc20719293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26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Mashona</w:t>
      </w:r>
      <w:r>
        <w:t xml:space="preserve"> breed</w:t>
      </w:r>
      <w:bookmarkEnd w:id="51"/>
      <w:bookmarkEnd w:id="52"/>
    </w:p>
    <w:p w14:paraId="5EE5411C" w14:textId="77777777" w:rsidR="000B75EF" w:rsidRPr="000B75EF" w:rsidRDefault="000B75EF" w:rsidP="000B75EF"/>
    <w:p w14:paraId="64F0E6D5" w14:textId="554154BD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2470B636" wp14:editId="3CD9427C">
            <wp:extent cx="5486400" cy="3428848"/>
            <wp:effectExtent l="0" t="0" r="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Matebele CNVR Plot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9371" cy="3443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08D45804" w14:textId="6B324172" w:rsidR="00955500" w:rsidRDefault="00955500">
      <w:pPr>
        <w:pStyle w:val="Caption"/>
      </w:pPr>
      <w:bookmarkStart w:id="53" w:name="_Toc17980051"/>
      <w:bookmarkStart w:id="54" w:name="_Toc20719294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27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Matebele</w:t>
      </w:r>
      <w:r>
        <w:t xml:space="preserve"> breed</w:t>
      </w:r>
      <w:bookmarkEnd w:id="53"/>
      <w:bookmarkEnd w:id="54"/>
    </w:p>
    <w:p w14:paraId="75AC4502" w14:textId="77777777" w:rsidR="000B75EF" w:rsidRPr="000B75EF" w:rsidRDefault="000B75EF" w:rsidP="000B75EF"/>
    <w:p w14:paraId="465CB4D8" w14:textId="2E5D9F09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6B0E9572" wp14:editId="18715605">
            <wp:extent cx="5423337" cy="3389436"/>
            <wp:effectExtent l="0" t="0" r="6350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Menabe CNVR Plot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0788" cy="3400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6D92A8AB" w14:textId="78DACBBA" w:rsidR="00955500" w:rsidRDefault="00955500">
      <w:pPr>
        <w:pStyle w:val="Caption"/>
      </w:pPr>
      <w:bookmarkStart w:id="55" w:name="_Toc17980052"/>
      <w:bookmarkStart w:id="56" w:name="_Toc20719295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28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Menabe</w:t>
      </w:r>
      <w:r>
        <w:t xml:space="preserve"> breed</w:t>
      </w:r>
      <w:bookmarkEnd w:id="55"/>
      <w:bookmarkEnd w:id="56"/>
    </w:p>
    <w:p w14:paraId="62A9ED01" w14:textId="77777777" w:rsidR="000B75EF" w:rsidRPr="000B75EF" w:rsidRDefault="000B75EF" w:rsidP="000B75EF"/>
    <w:p w14:paraId="58AAD9EF" w14:textId="5F3AEDF8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6A37DF34" wp14:editId="1B0F88E7">
            <wp:extent cx="5565227" cy="3478112"/>
            <wp:effectExtent l="0" t="0" r="0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Naine CNVR Plot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4551" cy="3490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2D779279" w14:textId="0C19ECB8" w:rsidR="00955500" w:rsidRDefault="00955500">
      <w:pPr>
        <w:pStyle w:val="Caption"/>
      </w:pPr>
      <w:bookmarkStart w:id="57" w:name="_Toc17980053"/>
      <w:bookmarkStart w:id="58" w:name="_Toc20719296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29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Naine</w:t>
      </w:r>
      <w:r>
        <w:t xml:space="preserve"> breed</w:t>
      </w:r>
      <w:bookmarkEnd w:id="57"/>
      <w:bookmarkEnd w:id="58"/>
    </w:p>
    <w:p w14:paraId="2FC055E7" w14:textId="77777777" w:rsidR="006800CC" w:rsidRPr="006800CC" w:rsidRDefault="006800CC" w:rsidP="006800CC"/>
    <w:p w14:paraId="72C81DE7" w14:textId="0D34182F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52F6056F" wp14:editId="68437FFD">
            <wp:extent cx="5644055" cy="3527378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Norwegian CNVR Plot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930" cy="354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02302CD2" w14:textId="68758FB1" w:rsidR="00955500" w:rsidRDefault="00955500">
      <w:pPr>
        <w:pStyle w:val="Caption"/>
      </w:pPr>
      <w:bookmarkStart w:id="59" w:name="_Toc17980054"/>
      <w:bookmarkStart w:id="60" w:name="_Toc20719297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30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Norwegian</w:t>
      </w:r>
      <w:r>
        <w:t xml:space="preserve"> breed</w:t>
      </w:r>
      <w:bookmarkEnd w:id="59"/>
      <w:bookmarkEnd w:id="60"/>
    </w:p>
    <w:p w14:paraId="7DF55BC6" w14:textId="77777777" w:rsidR="000B75EF" w:rsidRPr="000B75EF" w:rsidRDefault="000B75EF" w:rsidP="000B75EF"/>
    <w:p w14:paraId="229076C7" w14:textId="23401494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59217E67" wp14:editId="3CD5953E">
            <wp:extent cx="5691351" cy="3556936"/>
            <wp:effectExtent l="0" t="0" r="5080" b="571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Nsanje CNVR Plot.pn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710" cy="356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1B298781" w14:textId="0182102C" w:rsidR="00955500" w:rsidRDefault="00955500">
      <w:pPr>
        <w:pStyle w:val="Caption"/>
      </w:pPr>
      <w:bookmarkStart w:id="61" w:name="_Toc17980055"/>
      <w:bookmarkStart w:id="62" w:name="_Toc20719298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31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Nsanje</w:t>
      </w:r>
      <w:r>
        <w:t xml:space="preserve"> breed</w:t>
      </w:r>
      <w:bookmarkEnd w:id="61"/>
      <w:bookmarkEnd w:id="62"/>
    </w:p>
    <w:p w14:paraId="7150B06E" w14:textId="77777777" w:rsidR="006800CC" w:rsidRPr="006800CC" w:rsidRDefault="006800CC" w:rsidP="006800CC"/>
    <w:p w14:paraId="6C623024" w14:textId="10A9BFB0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272C1C8B" wp14:editId="558FFC77">
            <wp:extent cx="5691351" cy="3556937"/>
            <wp:effectExtent l="0" t="0" r="5080" b="571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are White CNVR Plot.pn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2703" cy="3564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0DDDCA62" w14:textId="448DF905" w:rsidR="00955500" w:rsidRDefault="00955500">
      <w:pPr>
        <w:pStyle w:val="Caption"/>
      </w:pPr>
      <w:bookmarkStart w:id="63" w:name="_Toc17980056"/>
      <w:bookmarkStart w:id="64" w:name="_Toc20719299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32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Pare White</w:t>
      </w:r>
      <w:r>
        <w:t xml:space="preserve"> breed</w:t>
      </w:r>
      <w:bookmarkEnd w:id="63"/>
      <w:bookmarkEnd w:id="64"/>
    </w:p>
    <w:p w14:paraId="0233E77A" w14:textId="77777777" w:rsidR="006800CC" w:rsidRPr="006800CC" w:rsidRDefault="006800CC" w:rsidP="006800CC"/>
    <w:p w14:paraId="4E37BB9D" w14:textId="77777777" w:rsidR="000B75EF" w:rsidRPr="000B75EF" w:rsidRDefault="000B75EF" w:rsidP="000B75EF"/>
    <w:p w14:paraId="5B2B6B3F" w14:textId="3D7B2664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7B80386F" wp14:editId="4CBC09E2">
            <wp:extent cx="5628289" cy="3517525"/>
            <wp:effectExtent l="0" t="0" r="0" b="698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aanen CNVR Plot.pn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3831" cy="3533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2BBE4573" w14:textId="7D5E1003" w:rsidR="00955500" w:rsidRDefault="00955500">
      <w:pPr>
        <w:pStyle w:val="Caption"/>
      </w:pPr>
      <w:bookmarkStart w:id="65" w:name="_Toc17980057"/>
      <w:bookmarkStart w:id="66" w:name="_Toc20719300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33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Saanen</w:t>
      </w:r>
      <w:r>
        <w:t xml:space="preserve"> breed</w:t>
      </w:r>
      <w:bookmarkEnd w:id="65"/>
      <w:bookmarkEnd w:id="66"/>
    </w:p>
    <w:p w14:paraId="6CE9AC93" w14:textId="77777777" w:rsidR="006800CC" w:rsidRPr="006800CC" w:rsidRDefault="006800CC" w:rsidP="006800CC"/>
    <w:p w14:paraId="2E7943F3" w14:textId="4C5FA3B5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182DFEEF" wp14:editId="1D7A75A8">
            <wp:extent cx="5533696" cy="3458407"/>
            <wp:effectExtent l="0" t="0" r="0" b="889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mall East African CNVR Plot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9061" cy="346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7D3098B7" w14:textId="74804EFD" w:rsidR="00955500" w:rsidRDefault="00955500">
      <w:pPr>
        <w:pStyle w:val="Caption"/>
      </w:pPr>
      <w:bookmarkStart w:id="67" w:name="_Toc17980058"/>
      <w:bookmarkStart w:id="68" w:name="_Toc20719301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34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Small East African</w:t>
      </w:r>
      <w:r>
        <w:t xml:space="preserve"> breed</w:t>
      </w:r>
      <w:bookmarkEnd w:id="67"/>
      <w:bookmarkEnd w:id="68"/>
    </w:p>
    <w:p w14:paraId="1B85DB51" w14:textId="77777777" w:rsidR="000B75EF" w:rsidRPr="000B75EF" w:rsidRDefault="000B75EF" w:rsidP="000B75EF"/>
    <w:p w14:paraId="776BC693" w14:textId="77777777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2F37A883" wp14:editId="4C307DC4">
            <wp:extent cx="5644055" cy="3527378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ofia CNVR Plot.pn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5962" cy="3534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7CADDDA0" w14:textId="05BACCAA" w:rsidR="00955500" w:rsidRDefault="00955500">
      <w:pPr>
        <w:pStyle w:val="Caption"/>
      </w:pPr>
      <w:bookmarkStart w:id="69" w:name="_Toc17980059"/>
      <w:bookmarkStart w:id="70" w:name="_Toc20719302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35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Sofia</w:t>
      </w:r>
      <w:r>
        <w:t xml:space="preserve"> breed</w:t>
      </w:r>
      <w:bookmarkEnd w:id="69"/>
      <w:bookmarkEnd w:id="70"/>
    </w:p>
    <w:p w14:paraId="057E4BE3" w14:textId="77777777" w:rsidR="006800CC" w:rsidRPr="006800CC" w:rsidRDefault="006800CC" w:rsidP="006800CC"/>
    <w:p w14:paraId="39BDEE72" w14:textId="0677499A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535F47E5" wp14:editId="2B86E5C8">
            <wp:extent cx="5448805" cy="3405352"/>
            <wp:effectExtent l="0" t="0" r="0" b="508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oudanaise CNVR Plot.pn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123" cy="34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46715FDC" w14:textId="7A46502B" w:rsidR="00955500" w:rsidRDefault="00955500">
      <w:pPr>
        <w:pStyle w:val="Caption"/>
      </w:pPr>
      <w:bookmarkStart w:id="71" w:name="_Toc17980060"/>
      <w:bookmarkStart w:id="72" w:name="_Toc20719303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36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Soudanaise</w:t>
      </w:r>
      <w:r>
        <w:t xml:space="preserve"> breed</w:t>
      </w:r>
      <w:bookmarkEnd w:id="71"/>
      <w:bookmarkEnd w:id="72"/>
    </w:p>
    <w:p w14:paraId="7EB1CB77" w14:textId="77777777" w:rsidR="000B75EF" w:rsidRPr="000B75EF" w:rsidRDefault="000B75EF" w:rsidP="000B75EF"/>
    <w:p w14:paraId="294F41C8" w14:textId="46088D32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4EB17E32" wp14:editId="06F5B6A8">
            <wp:extent cx="5776741" cy="3610303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udOuest CNVR Plot.pn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5009" cy="362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609B6F45" w14:textId="7AAB9E5C" w:rsidR="00955500" w:rsidRDefault="00955500">
      <w:pPr>
        <w:pStyle w:val="Caption"/>
      </w:pPr>
      <w:bookmarkStart w:id="73" w:name="_Toc17980061"/>
      <w:bookmarkStart w:id="74" w:name="_Toc20719304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37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SudOuest</w:t>
      </w:r>
      <w:r>
        <w:t xml:space="preserve"> breed</w:t>
      </w:r>
      <w:bookmarkEnd w:id="73"/>
      <w:bookmarkEnd w:id="74"/>
    </w:p>
    <w:p w14:paraId="35BD89D8" w14:textId="77777777" w:rsidR="006800CC" w:rsidRPr="006800CC" w:rsidRDefault="006800CC" w:rsidP="006800CC"/>
    <w:p w14:paraId="511D9CEA" w14:textId="0C93E847" w:rsidR="00955500" w:rsidRDefault="00955500" w:rsidP="00F22B9E">
      <w:pPr>
        <w:pStyle w:val="Caption"/>
      </w:pPr>
      <w:r>
        <w:rPr>
          <w:rFonts w:cs="Times New Roman"/>
          <w:noProof/>
        </w:rPr>
        <w:drawing>
          <wp:inline distT="0" distB="0" distL="0" distR="0" wp14:anchorId="51ADC100" wp14:editId="3D1B24B2">
            <wp:extent cx="5723255" cy="3576875"/>
            <wp:effectExtent l="0" t="0" r="0" b="508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Thyolo CNVR Plot.pn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445" cy="359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7819B078" w14:textId="2FA2C2A5" w:rsidR="00955500" w:rsidRDefault="00955500">
      <w:pPr>
        <w:pStyle w:val="Caption"/>
      </w:pPr>
      <w:bookmarkStart w:id="75" w:name="_Toc17980062"/>
      <w:bookmarkStart w:id="76" w:name="_Toc20719305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38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Thyolo</w:t>
      </w:r>
      <w:r>
        <w:t xml:space="preserve"> breed</w:t>
      </w:r>
      <w:bookmarkEnd w:id="75"/>
      <w:bookmarkEnd w:id="76"/>
    </w:p>
    <w:p w14:paraId="17F04146" w14:textId="77777777" w:rsidR="000B75EF" w:rsidRPr="000B75EF" w:rsidRDefault="000B75EF" w:rsidP="000B75EF"/>
    <w:p w14:paraId="2142A8DD" w14:textId="73697D0D" w:rsidR="00955500" w:rsidRDefault="00955500" w:rsidP="00F22B9E">
      <w:pPr>
        <w:pStyle w:val="Caption"/>
      </w:pPr>
      <w:r>
        <w:rPr>
          <w:rFonts w:cs="Times New Roman"/>
          <w:noProof/>
        </w:rPr>
        <w:lastRenderedPageBreak/>
        <w:drawing>
          <wp:inline distT="0" distB="0" distL="0" distR="0" wp14:anchorId="4A1AAF22" wp14:editId="3FD48189">
            <wp:extent cx="5723667" cy="3577133"/>
            <wp:effectExtent l="0" t="0" r="0" b="444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Woyito Guji CNVR Plot.pn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55" cy="3600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500">
        <w:t xml:space="preserve"> </w:t>
      </w:r>
    </w:p>
    <w:p w14:paraId="056B5644" w14:textId="193548FE" w:rsidR="009905B3" w:rsidRDefault="00955500">
      <w:pPr>
        <w:pStyle w:val="Caption"/>
      </w:pPr>
      <w:bookmarkStart w:id="77" w:name="_Toc17980063"/>
      <w:bookmarkStart w:id="78" w:name="_Toc20719306"/>
      <w:r>
        <w:t xml:space="preserve">Supplementary Figure </w:t>
      </w:r>
      <w:r w:rsidR="00F22B9E">
        <w:fldChar w:fldCharType="begin"/>
      </w:r>
      <w:r w:rsidR="00F22B9E">
        <w:instrText xml:space="preserve"> SEQ Supplementary_Figure \* ARABIC </w:instrText>
      </w:r>
      <w:r w:rsidR="00F22B9E">
        <w:fldChar w:fldCharType="separate"/>
      </w:r>
      <w:r w:rsidR="00CC512F">
        <w:rPr>
          <w:noProof/>
        </w:rPr>
        <w:t>39</w:t>
      </w:r>
      <w:r w:rsidR="00F22B9E">
        <w:rPr>
          <w:noProof/>
        </w:rPr>
        <w:fldChar w:fldCharType="end"/>
      </w:r>
      <w:r>
        <w:t xml:space="preserve">: CNVR for the </w:t>
      </w:r>
      <w:r w:rsidR="000B75EF">
        <w:t>Woyito Guji</w:t>
      </w:r>
      <w:r>
        <w:t xml:space="preserve"> breed</w:t>
      </w:r>
      <w:bookmarkEnd w:id="77"/>
      <w:bookmarkEnd w:id="78"/>
    </w:p>
    <w:p w14:paraId="4C7E875D" w14:textId="670B380A" w:rsidR="006800CC" w:rsidRDefault="006800CC" w:rsidP="009905B3"/>
    <w:p w14:paraId="75BE5D94" w14:textId="59772FC6" w:rsidR="00633DFB" w:rsidRDefault="00CA49A7" w:rsidP="00633DFB">
      <w:r>
        <w:rPr>
          <w:noProof/>
        </w:rPr>
        <w:lastRenderedPageBreak/>
        <w:drawing>
          <wp:inline distT="0" distB="0" distL="0" distR="0" wp14:anchorId="4C70AFB2" wp14:editId="41B3CCD2">
            <wp:extent cx="5697677" cy="5697677"/>
            <wp:effectExtent l="0" t="0" r="0" b="0"/>
            <wp:docPr id="44" name="Picture 44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anther_differentiation.pn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391" cy="571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8E00C" w14:textId="580CEC32" w:rsidR="00633DFB" w:rsidRDefault="00633DFB">
      <w:pPr>
        <w:pStyle w:val="Caption"/>
        <w:rPr>
          <w:lang/>
        </w:rPr>
      </w:pPr>
      <w:bookmarkStart w:id="79" w:name="_Toc20719307"/>
      <w:r>
        <w:t xml:space="preserve">Supplementary Figure </w:t>
      </w:r>
      <w:fldSimple w:instr=" SEQ Supplementary_Figure \* ARABIC ">
        <w:r w:rsidR="00CC512F">
          <w:rPr>
            <w:noProof/>
          </w:rPr>
          <w:t>40</w:t>
        </w:r>
      </w:fldSimple>
      <w:r>
        <w:t xml:space="preserve">: </w:t>
      </w:r>
      <w:r w:rsidRPr="00871F47">
        <w:t xml:space="preserve">Functional analysis of genes in </w:t>
      </w:r>
      <w:r w:rsidR="00CA49A7" w:rsidRPr="00871F47">
        <w:t>CNVR</w:t>
      </w:r>
      <w:r w:rsidR="00CA49A7">
        <w:rPr>
          <w:lang/>
        </w:rPr>
        <w:t xml:space="preserve"> highly differentiated among and across populations</w:t>
      </w:r>
      <w:r w:rsidRPr="00871F47">
        <w:t>. The analysis is based on the Bos taurus gene set</w:t>
      </w:r>
      <w:r w:rsidR="00D92C34">
        <w:rPr>
          <w:lang/>
        </w:rPr>
        <w:t>.</w:t>
      </w:r>
      <w:bookmarkEnd w:id="79"/>
    </w:p>
    <w:p w14:paraId="7A74F69B" w14:textId="77777777" w:rsidR="00D92C34" w:rsidRPr="00F22B9E" w:rsidRDefault="00D92C34" w:rsidP="00F22B9E">
      <w:pPr>
        <w:rPr>
          <w:lang/>
        </w:rPr>
      </w:pPr>
    </w:p>
    <w:p w14:paraId="443AD0DE" w14:textId="05DC7446" w:rsidR="00CA49A7" w:rsidRDefault="00CA49A7">
      <w:pPr>
        <w:rPr>
          <w:rFonts w:eastAsia="Calibri" w:cs="F;Calibri"/>
          <w:lang w:eastAsia="zh-CN"/>
        </w:rPr>
      </w:pPr>
    </w:p>
    <w:p w14:paraId="75654F49" w14:textId="6643877C" w:rsidR="00CA49A7" w:rsidRPr="00633DFB" w:rsidRDefault="00CA49A7" w:rsidP="00F22B9E">
      <w:r>
        <w:rPr>
          <w:noProof/>
        </w:rPr>
        <w:lastRenderedPageBreak/>
        <w:drawing>
          <wp:inline distT="0" distB="0" distL="0" distR="0" wp14:anchorId="47B1825A" wp14:editId="3599CA62">
            <wp:extent cx="5727802" cy="5727802"/>
            <wp:effectExtent l="0" t="0" r="6350" b="6350"/>
            <wp:docPr id="45" name="Picture 4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anther_private.pn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9625" cy="57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BE2D8" w14:textId="194FC909" w:rsidR="00871F47" w:rsidRDefault="00871F47" w:rsidP="00871F47">
      <w:pPr>
        <w:pStyle w:val="NoSpacing"/>
      </w:pPr>
    </w:p>
    <w:p w14:paraId="4D0A5A8D" w14:textId="7DC5478A" w:rsidR="00871F47" w:rsidRDefault="00871F47">
      <w:pPr>
        <w:pStyle w:val="Caption"/>
      </w:pPr>
      <w:bookmarkStart w:id="80" w:name="_Toc20719308"/>
      <w:r>
        <w:t xml:space="preserve">Supplementary Figure </w:t>
      </w:r>
      <w:fldSimple w:instr=" SEQ Supplementary_Figure \* ARABIC ">
        <w:r w:rsidR="00CC512F">
          <w:rPr>
            <w:noProof/>
          </w:rPr>
          <w:t>41</w:t>
        </w:r>
      </w:fldSimple>
      <w:r>
        <w:t xml:space="preserve">: </w:t>
      </w:r>
      <w:r w:rsidR="00633DFB" w:rsidRPr="00633DFB">
        <w:rPr>
          <w:lang/>
        </w:rPr>
        <w:t>Functional analysis of genes in CNVR private to breeds and populations. The analysis is based on the Bos taurus gene set</w:t>
      </w:r>
      <w:bookmarkEnd w:id="80"/>
    </w:p>
    <w:p w14:paraId="0051E3C9" w14:textId="77777777" w:rsidR="009905B3" w:rsidRPr="009905B3" w:rsidRDefault="009905B3" w:rsidP="009905B3"/>
    <w:p w14:paraId="39F7337D" w14:textId="387CAD76" w:rsidR="00223723" w:rsidRPr="00771EC4" w:rsidRDefault="00223723">
      <w:pPr>
        <w:pStyle w:val="Caption"/>
        <w:rPr>
          <w:lang w:val="en-GB"/>
        </w:rPr>
      </w:pPr>
    </w:p>
    <w:sectPr w:rsidR="00223723" w:rsidRPr="00771E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8ED588C" w16cid:durableId="213B4637"/>
  <w16cid:commentId w16cid:paraId="046AD219" w16cid:durableId="2138236C"/>
  <w16cid:commentId w16cid:paraId="6D08886D" w16cid:durableId="2129DA1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F;Calibri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C146BA"/>
    <w:multiLevelType w:val="multilevel"/>
    <w:tmpl w:val="25A241C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87A164A"/>
    <w:multiLevelType w:val="multilevel"/>
    <w:tmpl w:val="97A2B1C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723"/>
    <w:rsid w:val="00091207"/>
    <w:rsid w:val="000B75EF"/>
    <w:rsid w:val="000D0D9D"/>
    <w:rsid w:val="000D2517"/>
    <w:rsid w:val="00223723"/>
    <w:rsid w:val="00225E4B"/>
    <w:rsid w:val="002D2076"/>
    <w:rsid w:val="002F7186"/>
    <w:rsid w:val="003740C7"/>
    <w:rsid w:val="00386F10"/>
    <w:rsid w:val="004703A2"/>
    <w:rsid w:val="00506C5A"/>
    <w:rsid w:val="005162AB"/>
    <w:rsid w:val="005D3422"/>
    <w:rsid w:val="00611541"/>
    <w:rsid w:val="00615E59"/>
    <w:rsid w:val="00633DFB"/>
    <w:rsid w:val="00664CC6"/>
    <w:rsid w:val="006800CC"/>
    <w:rsid w:val="006A75F8"/>
    <w:rsid w:val="006B531C"/>
    <w:rsid w:val="007040F5"/>
    <w:rsid w:val="00726DD4"/>
    <w:rsid w:val="00771EC4"/>
    <w:rsid w:val="0079375E"/>
    <w:rsid w:val="007A0845"/>
    <w:rsid w:val="00871F47"/>
    <w:rsid w:val="00955500"/>
    <w:rsid w:val="009905B3"/>
    <w:rsid w:val="00A00DFD"/>
    <w:rsid w:val="00A2402E"/>
    <w:rsid w:val="00AB62E1"/>
    <w:rsid w:val="00BE4310"/>
    <w:rsid w:val="00CA49A7"/>
    <w:rsid w:val="00CC512F"/>
    <w:rsid w:val="00CD49A4"/>
    <w:rsid w:val="00D02ABB"/>
    <w:rsid w:val="00D37044"/>
    <w:rsid w:val="00D92C34"/>
    <w:rsid w:val="00E95845"/>
    <w:rsid w:val="00EA2F32"/>
    <w:rsid w:val="00F22B9E"/>
    <w:rsid w:val="00F61768"/>
    <w:rsid w:val="00FF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DD8EC"/>
  <w15:chartTrackingRefBased/>
  <w15:docId w15:val="{B044EC93-9E68-47E2-9FAF-D807A8AAA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00DFD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223723"/>
    <w:pPr>
      <w:keepNext/>
      <w:keepLines/>
      <w:widowControl w:val="0"/>
      <w:numPr>
        <w:numId w:val="1"/>
      </w:numPr>
      <w:suppressAutoHyphens/>
      <w:overflowPunct w:val="0"/>
      <w:spacing w:before="240" w:after="240" w:line="480" w:lineRule="auto"/>
      <w:contextualSpacing/>
      <w:jc w:val="both"/>
      <w:textAlignment w:val="baseline"/>
      <w:outlineLvl w:val="0"/>
    </w:pPr>
    <w:rPr>
      <w:rFonts w:eastAsia="Times New Roman" w:cs="Times New Roman"/>
      <w:b/>
      <w:sz w:val="28"/>
      <w:szCs w:val="32"/>
      <w:lang w:eastAsia="zh-CN"/>
    </w:rPr>
  </w:style>
  <w:style w:type="paragraph" w:styleId="Heading2">
    <w:name w:val="heading 2"/>
    <w:basedOn w:val="Normal"/>
    <w:next w:val="Normal"/>
    <w:link w:val="Heading2Char"/>
    <w:qFormat/>
    <w:rsid w:val="00223723"/>
    <w:pPr>
      <w:keepNext/>
      <w:keepLines/>
      <w:widowControl w:val="0"/>
      <w:numPr>
        <w:ilvl w:val="1"/>
        <w:numId w:val="1"/>
      </w:numPr>
      <w:suppressAutoHyphens/>
      <w:overflowPunct w:val="0"/>
      <w:spacing w:before="240" w:after="240" w:line="480" w:lineRule="auto"/>
      <w:contextualSpacing/>
      <w:jc w:val="both"/>
      <w:textAlignment w:val="baseline"/>
      <w:outlineLvl w:val="1"/>
    </w:pPr>
    <w:rPr>
      <w:rFonts w:eastAsia="Times New Roman" w:cs="Times New Roman"/>
      <w:b/>
      <w:sz w:val="26"/>
      <w:szCs w:val="26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223723"/>
    <w:pPr>
      <w:keepNext/>
      <w:keepLines/>
      <w:widowControl w:val="0"/>
      <w:numPr>
        <w:ilvl w:val="2"/>
        <w:numId w:val="1"/>
      </w:numPr>
      <w:suppressAutoHyphens/>
      <w:overflowPunct w:val="0"/>
      <w:spacing w:before="40" w:after="360" w:line="480" w:lineRule="auto"/>
      <w:jc w:val="both"/>
      <w:textAlignment w:val="baseline"/>
      <w:outlineLvl w:val="2"/>
    </w:pPr>
    <w:rPr>
      <w:rFonts w:eastAsia="Times New Roman" w:cs="Times New Roman"/>
      <w:b/>
      <w:szCs w:val="24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223723"/>
    <w:pPr>
      <w:keepNext/>
      <w:keepLines/>
      <w:widowControl w:val="0"/>
      <w:numPr>
        <w:ilvl w:val="3"/>
        <w:numId w:val="1"/>
      </w:numPr>
      <w:suppressAutoHyphens/>
      <w:overflowPunct w:val="0"/>
      <w:spacing w:before="40" w:after="360" w:line="480" w:lineRule="auto"/>
      <w:jc w:val="both"/>
      <w:textAlignment w:val="baseline"/>
      <w:outlineLvl w:val="3"/>
    </w:pPr>
    <w:rPr>
      <w:rFonts w:ascii="Calibri Light" w:eastAsia="Times New Roman" w:hAnsi="Calibri Light" w:cs="Times New Roman"/>
      <w:i/>
      <w:iCs/>
      <w:color w:val="2F5496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223723"/>
    <w:pPr>
      <w:keepNext/>
      <w:keepLines/>
      <w:widowControl w:val="0"/>
      <w:numPr>
        <w:ilvl w:val="4"/>
        <w:numId w:val="1"/>
      </w:numPr>
      <w:suppressAutoHyphens/>
      <w:overflowPunct w:val="0"/>
      <w:spacing w:before="40" w:after="360" w:line="480" w:lineRule="auto"/>
      <w:jc w:val="both"/>
      <w:textAlignment w:val="baseline"/>
      <w:outlineLvl w:val="4"/>
    </w:pPr>
    <w:rPr>
      <w:rFonts w:ascii="Calibri Light" w:eastAsia="Times New Roman" w:hAnsi="Calibri Light" w:cs="Times New Roman"/>
      <w:color w:val="2F5496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223723"/>
    <w:pPr>
      <w:keepNext/>
      <w:keepLines/>
      <w:widowControl w:val="0"/>
      <w:numPr>
        <w:ilvl w:val="5"/>
        <w:numId w:val="1"/>
      </w:numPr>
      <w:suppressAutoHyphens/>
      <w:overflowPunct w:val="0"/>
      <w:spacing w:before="40" w:after="360" w:line="480" w:lineRule="auto"/>
      <w:jc w:val="both"/>
      <w:textAlignment w:val="baseline"/>
      <w:outlineLvl w:val="5"/>
    </w:pPr>
    <w:rPr>
      <w:rFonts w:ascii="Calibri Light" w:eastAsia="Times New Roman" w:hAnsi="Calibri Light" w:cs="Times New Roman"/>
      <w:color w:val="1F3763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223723"/>
    <w:pPr>
      <w:keepNext/>
      <w:keepLines/>
      <w:widowControl w:val="0"/>
      <w:numPr>
        <w:ilvl w:val="6"/>
        <w:numId w:val="1"/>
      </w:numPr>
      <w:suppressAutoHyphens/>
      <w:overflowPunct w:val="0"/>
      <w:spacing w:before="40" w:after="360" w:line="480" w:lineRule="auto"/>
      <w:jc w:val="both"/>
      <w:textAlignment w:val="baseline"/>
      <w:outlineLvl w:val="6"/>
    </w:pPr>
    <w:rPr>
      <w:rFonts w:ascii="Calibri Light" w:eastAsia="Times New Roman" w:hAnsi="Calibri Light" w:cs="Times New Roman"/>
      <w:i/>
      <w:iCs/>
      <w:color w:val="1F3763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223723"/>
    <w:pPr>
      <w:keepNext/>
      <w:keepLines/>
      <w:widowControl w:val="0"/>
      <w:numPr>
        <w:ilvl w:val="7"/>
        <w:numId w:val="1"/>
      </w:numPr>
      <w:suppressAutoHyphens/>
      <w:overflowPunct w:val="0"/>
      <w:spacing w:before="40" w:after="360" w:line="480" w:lineRule="auto"/>
      <w:jc w:val="both"/>
      <w:textAlignment w:val="baseline"/>
      <w:outlineLvl w:val="7"/>
    </w:pPr>
    <w:rPr>
      <w:rFonts w:ascii="Calibri Light" w:eastAsia="Times New Roman" w:hAnsi="Calibri Light" w:cs="Times New Roman"/>
      <w:color w:val="272727"/>
      <w:sz w:val="21"/>
      <w:szCs w:val="21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223723"/>
    <w:pPr>
      <w:keepNext/>
      <w:keepLines/>
      <w:widowControl w:val="0"/>
      <w:numPr>
        <w:ilvl w:val="8"/>
        <w:numId w:val="1"/>
      </w:numPr>
      <w:suppressAutoHyphens/>
      <w:overflowPunct w:val="0"/>
      <w:spacing w:before="40" w:after="360" w:line="480" w:lineRule="auto"/>
      <w:jc w:val="both"/>
      <w:textAlignment w:val="baseline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23723"/>
    <w:rPr>
      <w:rFonts w:ascii="Times New Roman" w:eastAsia="Times New Roman" w:hAnsi="Times New Roman" w:cs="Times New Roman"/>
      <w:b/>
      <w:sz w:val="28"/>
      <w:szCs w:val="32"/>
      <w:lang w:val="en-US" w:eastAsia="zh-CN"/>
    </w:rPr>
  </w:style>
  <w:style w:type="character" w:customStyle="1" w:styleId="Heading2Char">
    <w:name w:val="Heading 2 Char"/>
    <w:basedOn w:val="DefaultParagraphFont"/>
    <w:link w:val="Heading2"/>
    <w:rsid w:val="00223723"/>
    <w:rPr>
      <w:rFonts w:ascii="Times New Roman" w:eastAsia="Times New Roman" w:hAnsi="Times New Roman" w:cs="Times New Roman"/>
      <w:b/>
      <w:sz w:val="26"/>
      <w:szCs w:val="26"/>
      <w:lang w:val="en-US" w:eastAsia="zh-CN"/>
    </w:rPr>
  </w:style>
  <w:style w:type="character" w:customStyle="1" w:styleId="Heading3Char">
    <w:name w:val="Heading 3 Char"/>
    <w:basedOn w:val="DefaultParagraphFont"/>
    <w:link w:val="Heading3"/>
    <w:rsid w:val="00223723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character" w:customStyle="1" w:styleId="Heading4Char">
    <w:name w:val="Heading 4 Char"/>
    <w:basedOn w:val="DefaultParagraphFont"/>
    <w:link w:val="Heading4"/>
    <w:rsid w:val="00223723"/>
    <w:rPr>
      <w:rFonts w:ascii="Calibri Light" w:eastAsia="Times New Roman" w:hAnsi="Calibri Light" w:cs="Times New Roman"/>
      <w:i/>
      <w:iCs/>
      <w:color w:val="2F5496"/>
      <w:sz w:val="24"/>
      <w:lang w:val="en-US" w:eastAsia="zh-CN"/>
    </w:rPr>
  </w:style>
  <w:style w:type="character" w:customStyle="1" w:styleId="Heading5Char">
    <w:name w:val="Heading 5 Char"/>
    <w:basedOn w:val="DefaultParagraphFont"/>
    <w:link w:val="Heading5"/>
    <w:rsid w:val="00223723"/>
    <w:rPr>
      <w:rFonts w:ascii="Calibri Light" w:eastAsia="Times New Roman" w:hAnsi="Calibri Light" w:cs="Times New Roman"/>
      <w:color w:val="2F5496"/>
      <w:sz w:val="24"/>
      <w:lang w:val="en-US" w:eastAsia="zh-CN"/>
    </w:rPr>
  </w:style>
  <w:style w:type="character" w:customStyle="1" w:styleId="Heading6Char">
    <w:name w:val="Heading 6 Char"/>
    <w:basedOn w:val="DefaultParagraphFont"/>
    <w:link w:val="Heading6"/>
    <w:rsid w:val="00223723"/>
    <w:rPr>
      <w:rFonts w:ascii="Calibri Light" w:eastAsia="Times New Roman" w:hAnsi="Calibri Light" w:cs="Times New Roman"/>
      <w:color w:val="1F3763"/>
      <w:sz w:val="24"/>
      <w:lang w:val="en-US" w:eastAsia="zh-CN"/>
    </w:rPr>
  </w:style>
  <w:style w:type="character" w:customStyle="1" w:styleId="Heading7Char">
    <w:name w:val="Heading 7 Char"/>
    <w:basedOn w:val="DefaultParagraphFont"/>
    <w:link w:val="Heading7"/>
    <w:rsid w:val="00223723"/>
    <w:rPr>
      <w:rFonts w:ascii="Calibri Light" w:eastAsia="Times New Roman" w:hAnsi="Calibri Light" w:cs="Times New Roman"/>
      <w:i/>
      <w:iCs/>
      <w:color w:val="1F3763"/>
      <w:sz w:val="24"/>
      <w:lang w:val="en-US" w:eastAsia="zh-CN"/>
    </w:rPr>
  </w:style>
  <w:style w:type="character" w:customStyle="1" w:styleId="Heading8Char">
    <w:name w:val="Heading 8 Char"/>
    <w:basedOn w:val="DefaultParagraphFont"/>
    <w:link w:val="Heading8"/>
    <w:rsid w:val="00223723"/>
    <w:rPr>
      <w:rFonts w:ascii="Calibri Light" w:eastAsia="Times New Roman" w:hAnsi="Calibri Light" w:cs="Times New Roman"/>
      <w:color w:val="272727"/>
      <w:sz w:val="21"/>
      <w:szCs w:val="21"/>
      <w:lang w:val="en-US" w:eastAsia="zh-CN"/>
    </w:rPr>
  </w:style>
  <w:style w:type="character" w:customStyle="1" w:styleId="Heading9Char">
    <w:name w:val="Heading 9 Char"/>
    <w:basedOn w:val="DefaultParagraphFont"/>
    <w:link w:val="Heading9"/>
    <w:rsid w:val="00223723"/>
    <w:rPr>
      <w:rFonts w:ascii="Calibri Light" w:eastAsia="Times New Roman" w:hAnsi="Calibri Light" w:cs="Times New Roman"/>
      <w:i/>
      <w:iCs/>
      <w:color w:val="272727"/>
      <w:sz w:val="21"/>
      <w:szCs w:val="21"/>
      <w:lang w:val="en-US" w:eastAsia="zh-CN"/>
    </w:rPr>
  </w:style>
  <w:style w:type="character" w:styleId="CommentReference">
    <w:name w:val="annotation reference"/>
    <w:qFormat/>
    <w:rsid w:val="007040F5"/>
    <w:rPr>
      <w:rFonts w:ascii="Times New Roman" w:hAnsi="Times New Roman" w:cs="Times New Roman"/>
      <w:b/>
      <w:color w:val="FF9900"/>
      <w:sz w:val="24"/>
      <w:szCs w:val="16"/>
    </w:rPr>
  </w:style>
  <w:style w:type="paragraph" w:styleId="BodyText">
    <w:name w:val="Body Text"/>
    <w:basedOn w:val="Normal"/>
    <w:link w:val="BodyTextChar"/>
    <w:rsid w:val="007040F5"/>
    <w:pPr>
      <w:widowControl w:val="0"/>
      <w:suppressAutoHyphens/>
      <w:overflowPunct w:val="0"/>
      <w:spacing w:after="140" w:line="276" w:lineRule="auto"/>
      <w:jc w:val="both"/>
      <w:textAlignment w:val="baseline"/>
    </w:pPr>
    <w:rPr>
      <w:rFonts w:eastAsia="Calibri" w:cs="F;Calibri"/>
      <w:lang w:eastAsia="zh-CN"/>
    </w:rPr>
  </w:style>
  <w:style w:type="character" w:customStyle="1" w:styleId="BodyTextChar">
    <w:name w:val="Body Text Char"/>
    <w:basedOn w:val="DefaultParagraphFont"/>
    <w:link w:val="BodyText"/>
    <w:rsid w:val="007040F5"/>
    <w:rPr>
      <w:rFonts w:ascii="Times New Roman" w:eastAsia="Calibri" w:hAnsi="Times New Roman" w:cs="F;Calibri"/>
      <w:sz w:val="24"/>
      <w:lang w:val="en-US" w:eastAsia="zh-CN"/>
    </w:rPr>
  </w:style>
  <w:style w:type="paragraph" w:styleId="CommentText">
    <w:name w:val="annotation text"/>
    <w:basedOn w:val="Normal"/>
    <w:link w:val="CommentTextChar"/>
    <w:qFormat/>
    <w:rsid w:val="007040F5"/>
    <w:pPr>
      <w:widowControl w:val="0"/>
      <w:suppressAutoHyphens/>
      <w:overflowPunct w:val="0"/>
      <w:spacing w:before="360" w:after="360" w:line="240" w:lineRule="auto"/>
      <w:jc w:val="both"/>
      <w:textAlignment w:val="baseline"/>
    </w:pPr>
    <w:rPr>
      <w:rFonts w:eastAsia="Calibri" w:cs="F;Calibri"/>
      <w:color w:val="3333CC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rsid w:val="007040F5"/>
    <w:rPr>
      <w:rFonts w:ascii="Times New Roman" w:eastAsia="Calibri" w:hAnsi="Times New Roman" w:cs="F;Calibri"/>
      <w:color w:val="3333CC"/>
      <w:sz w:val="24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4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0F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autoRedefine/>
    <w:unhideWhenUsed/>
    <w:qFormat/>
    <w:rsid w:val="005D3422"/>
    <w:pPr>
      <w:spacing w:after="120" w:line="240" w:lineRule="auto"/>
      <w:jc w:val="both"/>
    </w:pPr>
    <w:rPr>
      <w:iCs/>
      <w:szCs w:val="18"/>
    </w:rPr>
  </w:style>
  <w:style w:type="paragraph" w:styleId="TableofFigures">
    <w:name w:val="table of figures"/>
    <w:basedOn w:val="Normal"/>
    <w:next w:val="Normal"/>
    <w:autoRedefine/>
    <w:uiPriority w:val="99"/>
    <w:unhideWhenUsed/>
    <w:rsid w:val="00BE4310"/>
    <w:pPr>
      <w:spacing w:after="0" w:line="240" w:lineRule="auto"/>
      <w:contextualSpacing/>
      <w:jc w:val="both"/>
    </w:pPr>
    <w:rPr>
      <w:rFonts w:cstheme="minorHAnsi"/>
      <w:bCs/>
      <w:szCs w:val="20"/>
    </w:rPr>
  </w:style>
  <w:style w:type="character" w:styleId="Hyperlink">
    <w:name w:val="Hyperlink"/>
    <w:basedOn w:val="DefaultParagraphFont"/>
    <w:uiPriority w:val="99"/>
    <w:unhideWhenUsed/>
    <w:rsid w:val="009905B3"/>
    <w:rPr>
      <w:color w:val="0563C1" w:themeColor="hyperlink"/>
      <w:u w:val="single"/>
    </w:rPr>
  </w:style>
  <w:style w:type="paragraph" w:styleId="NoSpacing">
    <w:name w:val="No Spacing"/>
    <w:autoRedefine/>
    <w:qFormat/>
    <w:rsid w:val="00871F47"/>
    <w:pPr>
      <w:widowControl w:val="0"/>
      <w:suppressAutoHyphens/>
      <w:overflowPunct w:val="0"/>
      <w:spacing w:after="0" w:line="240" w:lineRule="auto"/>
      <w:contextualSpacing/>
      <w:textAlignment w:val="baseline"/>
    </w:pPr>
    <w:rPr>
      <w:rFonts w:ascii="Times New Roman" w:eastAsia="Calibri" w:hAnsi="Times New Roman" w:cs="F;Calibri"/>
      <w:sz w:val="24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A00DFD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0DFD"/>
    <w:rPr>
      <w:rFonts w:ascii="Times New Roman" w:eastAsiaTheme="majorEastAsia" w:hAnsi="Times New Roman" w:cstheme="majorBidi"/>
      <w:b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69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6/09/relationships/commentsIds" Target="commentsIds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8E522-4220-4F2A-976B-B1765938A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25</Pages>
  <Words>1723</Words>
  <Characters>9823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 Nandolo</dc:creator>
  <cp:keywords/>
  <dc:description/>
  <cp:lastModifiedBy>Rosen, Ben - ARS</cp:lastModifiedBy>
  <cp:revision>21</cp:revision>
  <dcterms:created xsi:type="dcterms:W3CDTF">2019-09-24T19:59:00Z</dcterms:created>
  <dcterms:modified xsi:type="dcterms:W3CDTF">2019-12-10T21:36:00Z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http://www.zotero.org/styles/livestock-science</vt:lpwstr>
  </property>
  <property fmtid="{D5CDD505-2E9C-101B-9397-08002B2CF9AE}" pid="17" name="Mendeley Recent Style Name 7_1">
    <vt:lpwstr>Livestock Science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</Properties>
</file>